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89460" w14:textId="3CFEEBC4" w:rsidR="00502646" w:rsidRPr="00C3570F" w:rsidRDefault="00502646" w:rsidP="00502646">
      <w:pPr>
        <w:shd w:val="clear" w:color="auto" w:fill="92D050"/>
        <w:jc w:val="center"/>
        <w:rPr>
          <w:b/>
          <w:bCs/>
          <w:sz w:val="28"/>
          <w:szCs w:val="28"/>
        </w:rPr>
      </w:pPr>
      <w:r w:rsidRPr="00C3570F">
        <w:rPr>
          <w:b/>
          <w:bCs/>
          <w:sz w:val="28"/>
          <w:szCs w:val="28"/>
        </w:rPr>
        <w:t>OBČINSKA CELOSTNA PROMETNA STRATEGIJA</w:t>
      </w:r>
    </w:p>
    <w:p w14:paraId="63E0EFA1" w14:textId="38A5E633" w:rsidR="00502646" w:rsidRDefault="00502646" w:rsidP="00502646">
      <w:pPr>
        <w:pStyle w:val="Glava"/>
        <w:jc w:val="center"/>
      </w:pPr>
      <w:r>
        <w:rPr>
          <w:noProof/>
        </w:rPr>
        <w:drawing>
          <wp:inline distT="0" distB="0" distL="0" distR="0" wp14:anchorId="43D7E87C" wp14:editId="0B3944DC">
            <wp:extent cx="3441940" cy="839405"/>
            <wp:effectExtent l="0" t="0" r="6350" b="0"/>
            <wp:docPr id="1606162558" name="Slika 12" descr="Slika, ki vsebuje besede kolo, skica, sličica, ris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83064" name="Slika 12" descr="Slika, ki vsebuje besede kolo, skica, sličica, risanje&#10;&#10;Opis je samodejno ustvarj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8582" cy="848341"/>
                    </a:xfrm>
                    <a:prstGeom prst="rect">
                      <a:avLst/>
                    </a:prstGeom>
                    <a:noFill/>
                    <a:ln>
                      <a:noFill/>
                    </a:ln>
                  </pic:spPr>
                </pic:pic>
              </a:graphicData>
            </a:graphic>
          </wp:inline>
        </w:drawing>
      </w:r>
    </w:p>
    <w:p w14:paraId="4755DBA3" w14:textId="606462E2" w:rsidR="00502646" w:rsidRPr="00502646" w:rsidRDefault="00502646" w:rsidP="00502646">
      <w:pPr>
        <w:shd w:val="clear" w:color="auto" w:fill="92D050"/>
        <w:jc w:val="center"/>
        <w:rPr>
          <w:b/>
          <w:bCs/>
          <w:sz w:val="28"/>
          <w:szCs w:val="28"/>
        </w:rPr>
      </w:pPr>
    </w:p>
    <w:p w14:paraId="155F1A0E" w14:textId="26DE5797" w:rsidR="00D22EAA" w:rsidRDefault="00D22EAA"/>
    <w:p w14:paraId="2F7926F2" w14:textId="4BD685BF" w:rsidR="00502646" w:rsidRDefault="00502646"/>
    <w:p w14:paraId="1CB7D029" w14:textId="77777777" w:rsidR="00EC6769" w:rsidRDefault="00502646" w:rsidP="00502646">
      <w:pPr>
        <w:jc w:val="center"/>
        <w:rPr>
          <w:b/>
          <w:bCs/>
          <w:sz w:val="36"/>
          <w:szCs w:val="36"/>
        </w:rPr>
      </w:pPr>
      <w:r w:rsidRPr="00502646">
        <w:rPr>
          <w:b/>
          <w:bCs/>
          <w:sz w:val="36"/>
          <w:szCs w:val="36"/>
        </w:rPr>
        <w:t xml:space="preserve">EVROPSKI TEDEN MOBILNOSTI 2024 – </w:t>
      </w:r>
    </w:p>
    <w:p w14:paraId="506C5291" w14:textId="7058E0DF" w:rsidR="00502646" w:rsidRPr="00502646" w:rsidRDefault="00502646" w:rsidP="00502646">
      <w:pPr>
        <w:jc w:val="center"/>
        <w:rPr>
          <w:sz w:val="36"/>
          <w:szCs w:val="36"/>
        </w:rPr>
      </w:pPr>
      <w:r w:rsidRPr="00502646">
        <w:rPr>
          <w:b/>
          <w:bCs/>
          <w:sz w:val="36"/>
          <w:szCs w:val="36"/>
        </w:rPr>
        <w:t>UDOBEN JAVNI PROSTOR – ZA VSE</w:t>
      </w:r>
    </w:p>
    <w:p w14:paraId="643BDFC1" w14:textId="22D7F750" w:rsidR="00502646" w:rsidRDefault="00502646"/>
    <w:p w14:paraId="26D18987" w14:textId="724FF113" w:rsidR="00502646" w:rsidRDefault="00502646"/>
    <w:p w14:paraId="16687960" w14:textId="02B9805C" w:rsidR="00502646" w:rsidRPr="007A3A90" w:rsidRDefault="00502646" w:rsidP="00670277">
      <w:pPr>
        <w:spacing w:after="120" w:line="259" w:lineRule="auto"/>
      </w:pPr>
      <w:r w:rsidRPr="007A3A90">
        <w:t xml:space="preserve">Občina </w:t>
      </w:r>
      <w:r w:rsidR="000733CB">
        <w:t>_______</w:t>
      </w:r>
      <w:r w:rsidR="00D94249">
        <w:t xml:space="preserve"> </w:t>
      </w:r>
      <w:r w:rsidRPr="007A3A90">
        <w:t>se tudi letos pridružuje vseslovenski in vseevropski pobudi Evropskega tedna mobilnosti, ki bo potekala med 16. in 22. septembrom 2024. Letošnja tema »Udoben javni prostor – za vse« nas vabi k razmisleku o pomenu kakovostno urejenega javnega prostora, ki je dostopen in prijazen do vseh prebivalcev.</w:t>
      </w:r>
    </w:p>
    <w:p w14:paraId="410525F3" w14:textId="21C53AF9" w:rsidR="00502646" w:rsidRPr="007A3A90" w:rsidRDefault="003229D4" w:rsidP="00670277">
      <w:pPr>
        <w:spacing w:after="120" w:line="259" w:lineRule="auto"/>
      </w:pPr>
      <w:r>
        <w:rPr>
          <w:noProof/>
        </w:rPr>
        <w:drawing>
          <wp:anchor distT="0" distB="0" distL="114300" distR="114300" simplePos="0" relativeHeight="251662336" behindDoc="0" locked="0" layoutInCell="1" allowOverlap="1" wp14:anchorId="2CFC14E0" wp14:editId="224751E6">
            <wp:simplePos x="0" y="0"/>
            <wp:positionH relativeFrom="margin">
              <wp:posOffset>10549255</wp:posOffset>
            </wp:positionH>
            <wp:positionV relativeFrom="paragraph">
              <wp:posOffset>803910</wp:posOffset>
            </wp:positionV>
            <wp:extent cx="692150" cy="970915"/>
            <wp:effectExtent l="0" t="0" r="0" b="635"/>
            <wp:wrapNone/>
            <wp:docPr id="1563320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970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646" w:rsidRPr="007A3A90">
        <w:t>V današnjih časih, je kakovost javnih površin bistvenega pomena za naše zdravje, srečo in dobro počutje. Urejen javni prostor omogoča boljšo socialno povezanost, večjo varnost v prometu, zmanjšuje hrup in onesnaženost zraka ter na splošno prispeva k višji kakovosti življenja. Evropski teden mobilnosti tako ni le priložnost za promocijo trajnostnih oblik prevoza, kot so hoja, kolesarjenje in uporaba javnega prevoza, ampak tudi za spodbujanje pravične in enakopravne uporabe prostora, ki ga delimo z drugimi.</w:t>
      </w:r>
    </w:p>
    <w:p w14:paraId="089D9625" w14:textId="062703B0" w:rsidR="00E33307" w:rsidRDefault="00E33307" w:rsidP="00670277">
      <w:pPr>
        <w:spacing w:after="120"/>
      </w:pPr>
      <w:r w:rsidRPr="00E33307">
        <w:t xml:space="preserve">Pomembno je poudariti, da Evropski teden mobilnosti ni zgolj enkratni dogodek, temveč del širšega prizadevanja naše občine, ki ga podpira tudi </w:t>
      </w:r>
      <w:r w:rsidR="00E07645">
        <w:t>Občinska c</w:t>
      </w:r>
      <w:r w:rsidRPr="00E33307">
        <w:t>elostna prometna strategija (</w:t>
      </w:r>
      <w:r w:rsidR="00E07645">
        <w:t>O</w:t>
      </w:r>
      <w:r w:rsidRPr="00E33307">
        <w:t xml:space="preserve">CPS). Ta strategija, ki jo občina razvija in izvaja z namenom izboljšanja prometne infrastrukture in spodbujanja trajnostne mobilnosti, je ključnega pomena za dolgoročno izboljšanje kakovosti javnih prostorov in varnosti v prometu. </w:t>
      </w:r>
      <w:r w:rsidR="00E07645">
        <w:t>O</w:t>
      </w:r>
      <w:r w:rsidRPr="00E33307">
        <w:t>CPS vključuje ukrepe, ki neposredno podpirajo cilje tedna mobilnosti, kot so povečanje površin za pešce in kolesarje, izboljšanje dostopnosti javnega prevoza ter zmanjšanje motornega prometa v urbanih območjih.</w:t>
      </w:r>
    </w:p>
    <w:p w14:paraId="41F6BFB9" w14:textId="0E915590" w:rsidR="00502646" w:rsidRDefault="00502646" w:rsidP="00670277">
      <w:pPr>
        <w:spacing w:after="120"/>
      </w:pPr>
      <w:r w:rsidRPr="00D446FE">
        <w:t>Ozaveščanje o trajnostni mobilnosti ni pomembno le za izboljšanje sedanjih razmer, temveč tudi za oblikovanje prihodnosti, v kateri bodo javni prostori še bolj prijazni in varni za vse uporabnike. Z majhnimi spremembami v naših potovalnih navadah lahko dosežemo velike koristi – od boljšega zdravja do čistejšega okolja. Tako lahko zagotovimo, da bodo prihodnje generacije uživale v kakovostnem, udobnem in varnem javnem prostoru, ki bo služil potrebam vseh. Evropski teden mobilnosti je zato več kot le dogodek; je priložnost, da zgradimo boljšo in trajnostno prihodnost za vse nas.</w:t>
      </w:r>
    </w:p>
    <w:p w14:paraId="3225FC57" w14:textId="08ABADC5" w:rsidR="00502646" w:rsidRDefault="00502646" w:rsidP="00670277">
      <w:pPr>
        <w:spacing w:after="120"/>
      </w:pPr>
    </w:p>
    <w:p w14:paraId="6227B8D1" w14:textId="77777777" w:rsidR="003B5CA2" w:rsidRDefault="003B5CA2" w:rsidP="00670277">
      <w:pPr>
        <w:spacing w:after="120"/>
      </w:pPr>
    </w:p>
    <w:p w14:paraId="764E712A" w14:textId="669DB8E3" w:rsidR="00502646" w:rsidRDefault="002A5B76" w:rsidP="00502646">
      <w:r>
        <w:rPr>
          <w:noProof/>
        </w:rPr>
        <w:drawing>
          <wp:anchor distT="0" distB="0" distL="114300" distR="114300" simplePos="0" relativeHeight="251658240" behindDoc="0" locked="0" layoutInCell="1" allowOverlap="1" wp14:anchorId="71FC3499" wp14:editId="53518772">
            <wp:simplePos x="0" y="0"/>
            <wp:positionH relativeFrom="margin">
              <wp:posOffset>4853305</wp:posOffset>
            </wp:positionH>
            <wp:positionV relativeFrom="paragraph">
              <wp:posOffset>144145</wp:posOffset>
            </wp:positionV>
            <wp:extent cx="723900" cy="1083310"/>
            <wp:effectExtent l="0" t="0" r="0" b="2540"/>
            <wp:wrapNone/>
            <wp:docPr id="69682629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DDBADB" w14:textId="3A688C8A" w:rsidR="00B52260" w:rsidRDefault="002A5B76" w:rsidP="00502646">
      <w:r>
        <w:rPr>
          <w:noProof/>
        </w:rPr>
        <w:drawing>
          <wp:anchor distT="0" distB="0" distL="114300" distR="114300" simplePos="0" relativeHeight="251663360" behindDoc="0" locked="0" layoutInCell="1" allowOverlap="1" wp14:anchorId="6139F167" wp14:editId="507E2B79">
            <wp:simplePos x="0" y="0"/>
            <wp:positionH relativeFrom="margin">
              <wp:posOffset>1951355</wp:posOffset>
            </wp:positionH>
            <wp:positionV relativeFrom="paragraph">
              <wp:posOffset>107950</wp:posOffset>
            </wp:positionV>
            <wp:extent cx="2219325" cy="952852"/>
            <wp:effectExtent l="0" t="0" r="0" b="0"/>
            <wp:wrapNone/>
            <wp:docPr id="642716234"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9528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60DAA0A" wp14:editId="27BEAC03">
            <wp:simplePos x="0" y="0"/>
            <wp:positionH relativeFrom="margin">
              <wp:align>left</wp:align>
            </wp:positionH>
            <wp:positionV relativeFrom="paragraph">
              <wp:posOffset>11430</wp:posOffset>
            </wp:positionV>
            <wp:extent cx="1200150" cy="1057275"/>
            <wp:effectExtent l="0" t="0" r="0" b="9525"/>
            <wp:wrapNone/>
            <wp:docPr id="205784398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2FF92E" w14:textId="539BA3ED" w:rsidR="00B52260" w:rsidRDefault="00B52260" w:rsidP="00502646"/>
    <w:p w14:paraId="0697996C" w14:textId="5E1430B1" w:rsidR="00502646" w:rsidRPr="007A3A90" w:rsidRDefault="00502646" w:rsidP="00502646"/>
    <w:p w14:paraId="31F4C64E" w14:textId="53342DDA" w:rsidR="00502646" w:rsidRDefault="00502646" w:rsidP="002A5B76">
      <w:pPr>
        <w:pBdr>
          <w:bottom w:val="single" w:sz="4" w:space="31" w:color="auto"/>
        </w:pBdr>
      </w:pPr>
    </w:p>
    <w:sectPr w:rsidR="0050264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68609" w14:textId="77777777" w:rsidR="00413327" w:rsidRDefault="00413327" w:rsidP="00B52260">
      <w:r>
        <w:separator/>
      </w:r>
    </w:p>
  </w:endnote>
  <w:endnote w:type="continuationSeparator" w:id="0">
    <w:p w14:paraId="68867E75" w14:textId="77777777" w:rsidR="00413327" w:rsidRDefault="00413327" w:rsidP="00B5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18A5F" w14:textId="4BB3E434" w:rsidR="00B52260" w:rsidRDefault="00B52260">
    <w:pPr>
      <w:pStyle w:val="Noga"/>
    </w:pPr>
    <w:r>
      <w:rPr>
        <w:noProof/>
      </w:rPr>
      <w:drawing>
        <wp:anchor distT="0" distB="0" distL="114300" distR="114300" simplePos="0" relativeHeight="251659264" behindDoc="0" locked="0" layoutInCell="1" allowOverlap="1" wp14:anchorId="4F466A0B" wp14:editId="18114441">
          <wp:simplePos x="0" y="0"/>
          <wp:positionH relativeFrom="margin">
            <wp:align>left</wp:align>
          </wp:positionH>
          <wp:positionV relativeFrom="paragraph">
            <wp:posOffset>-247650</wp:posOffset>
          </wp:positionV>
          <wp:extent cx="5593195" cy="657225"/>
          <wp:effectExtent l="0" t="0" r="7620" b="0"/>
          <wp:wrapNone/>
          <wp:docPr id="2151565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319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A847C" w14:textId="77777777" w:rsidR="00413327" w:rsidRDefault="00413327" w:rsidP="00B52260">
      <w:r>
        <w:separator/>
      </w:r>
    </w:p>
  </w:footnote>
  <w:footnote w:type="continuationSeparator" w:id="0">
    <w:p w14:paraId="7FF3AC32" w14:textId="77777777" w:rsidR="00413327" w:rsidRDefault="00413327" w:rsidP="00B52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46"/>
    <w:rsid w:val="000733CB"/>
    <w:rsid w:val="00207B37"/>
    <w:rsid w:val="002A5B76"/>
    <w:rsid w:val="003229D4"/>
    <w:rsid w:val="003B5CA2"/>
    <w:rsid w:val="00413327"/>
    <w:rsid w:val="00502646"/>
    <w:rsid w:val="0055023A"/>
    <w:rsid w:val="00670277"/>
    <w:rsid w:val="008E5D1D"/>
    <w:rsid w:val="008F6E03"/>
    <w:rsid w:val="009D3AB9"/>
    <w:rsid w:val="009E6B97"/>
    <w:rsid w:val="00B52260"/>
    <w:rsid w:val="00B6571B"/>
    <w:rsid w:val="00D22EAA"/>
    <w:rsid w:val="00D57AB7"/>
    <w:rsid w:val="00D94249"/>
    <w:rsid w:val="00E07645"/>
    <w:rsid w:val="00E33307"/>
    <w:rsid w:val="00E611E1"/>
    <w:rsid w:val="00EC67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DDB6"/>
  <w15:chartTrackingRefBased/>
  <w15:docId w15:val="{C39A12AE-61EF-4CF8-9A5C-53550E05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2646"/>
    <w:pPr>
      <w:spacing w:after="0" w:line="240" w:lineRule="auto"/>
      <w:jc w:val="both"/>
    </w:pPr>
    <w:rPr>
      <w:rFonts w:ascii="Calibri" w:hAnsi="Calibr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02646"/>
    <w:pPr>
      <w:tabs>
        <w:tab w:val="center" w:pos="4536"/>
        <w:tab w:val="right" w:pos="9072"/>
      </w:tabs>
    </w:pPr>
  </w:style>
  <w:style w:type="character" w:customStyle="1" w:styleId="GlavaZnak">
    <w:name w:val="Glava Znak"/>
    <w:basedOn w:val="Privzetapisavaodstavka"/>
    <w:link w:val="Glava"/>
    <w:uiPriority w:val="99"/>
    <w:rsid w:val="00502646"/>
    <w:rPr>
      <w:rFonts w:ascii="Calibri" w:hAnsi="Calibri"/>
      <w:szCs w:val="24"/>
    </w:rPr>
  </w:style>
  <w:style w:type="paragraph" w:styleId="Noga">
    <w:name w:val="footer"/>
    <w:basedOn w:val="Navaden"/>
    <w:link w:val="NogaZnak"/>
    <w:uiPriority w:val="99"/>
    <w:unhideWhenUsed/>
    <w:rsid w:val="00B52260"/>
    <w:pPr>
      <w:tabs>
        <w:tab w:val="center" w:pos="4536"/>
        <w:tab w:val="right" w:pos="9072"/>
      </w:tabs>
    </w:pPr>
  </w:style>
  <w:style w:type="character" w:customStyle="1" w:styleId="NogaZnak">
    <w:name w:val="Noga Znak"/>
    <w:basedOn w:val="Privzetapisavaodstavka"/>
    <w:link w:val="Noga"/>
    <w:uiPriority w:val="99"/>
    <w:rsid w:val="00B52260"/>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321</Words>
  <Characters>1836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13</cp:revision>
  <cp:lastPrinted>2024-08-29T09:24:00Z</cp:lastPrinted>
  <dcterms:created xsi:type="dcterms:W3CDTF">2024-08-29T07:32:00Z</dcterms:created>
  <dcterms:modified xsi:type="dcterms:W3CDTF">2024-09-11T07:37:00Z</dcterms:modified>
</cp:coreProperties>
</file>