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B98" w:rsidRDefault="00F66684" w:rsidP="00C96E16">
      <w:pPr>
        <w:tabs>
          <w:tab w:val="center" w:pos="4536"/>
          <w:tab w:val="right" w:pos="9072"/>
        </w:tabs>
        <w:spacing w:after="0"/>
        <w:rPr>
          <w:rFonts w:ascii="Georgia" w:eastAsia="Calibri" w:hAnsi="Georgia" w:cs="Times New Roman"/>
          <w:b/>
          <w:iCs/>
        </w:rPr>
      </w:pPr>
      <w:r>
        <w:rPr>
          <w:rFonts w:ascii="Georgia" w:eastAsia="Calibri" w:hAnsi="Georgia" w:cs="Times New Roman"/>
          <w:b/>
          <w:iCs/>
        </w:rPr>
        <w:t>OBČINA LENART</w:t>
      </w:r>
    </w:p>
    <w:p w:rsidR="00F66684" w:rsidRDefault="00F66684" w:rsidP="00C96E16">
      <w:pPr>
        <w:tabs>
          <w:tab w:val="center" w:pos="4536"/>
          <w:tab w:val="right" w:pos="9072"/>
        </w:tabs>
        <w:spacing w:after="0"/>
        <w:rPr>
          <w:rFonts w:ascii="Georgia" w:eastAsia="Calibri" w:hAnsi="Georgia" w:cs="Times New Roman"/>
          <w:b/>
          <w:iCs/>
        </w:rPr>
      </w:pPr>
      <w:r>
        <w:rPr>
          <w:rFonts w:ascii="Georgia" w:eastAsia="Calibri" w:hAnsi="Georgia" w:cs="Times New Roman"/>
          <w:b/>
          <w:iCs/>
        </w:rPr>
        <w:t>Trg osvoboditve 7</w:t>
      </w:r>
    </w:p>
    <w:p w:rsidR="00F66684" w:rsidRPr="00C96E16" w:rsidRDefault="00F66684" w:rsidP="00C96E16">
      <w:pPr>
        <w:tabs>
          <w:tab w:val="center" w:pos="4536"/>
          <w:tab w:val="right" w:pos="9072"/>
        </w:tabs>
        <w:spacing w:after="0"/>
        <w:rPr>
          <w:rFonts w:ascii="Georgia" w:eastAsia="Calibri" w:hAnsi="Georgia" w:cs="Times New Roman"/>
          <w:b/>
          <w:iCs/>
        </w:rPr>
      </w:pPr>
      <w:r>
        <w:rPr>
          <w:rFonts w:ascii="Georgia" w:eastAsia="Calibri" w:hAnsi="Georgia" w:cs="Times New Roman"/>
          <w:b/>
          <w:iCs/>
        </w:rPr>
        <w:t>2230 Lenart</w:t>
      </w:r>
    </w:p>
    <w:p w:rsidR="00F30B98" w:rsidRPr="00C96E16" w:rsidRDefault="00F30B98" w:rsidP="00C96E16">
      <w:pPr>
        <w:spacing w:after="0"/>
        <w:rPr>
          <w:rFonts w:ascii="Georgia" w:eastAsia="Times New Roman" w:hAnsi="Georgia" w:cs="Times New Roman"/>
          <w:bCs/>
        </w:rPr>
      </w:pPr>
    </w:p>
    <w:p w:rsidR="00F30B98" w:rsidRPr="00C96E16" w:rsidRDefault="00F66684" w:rsidP="00C96E16">
      <w:pPr>
        <w:spacing w:after="0"/>
        <w:rPr>
          <w:rFonts w:ascii="Georgia" w:eastAsia="Times New Roman" w:hAnsi="Georgia" w:cs="Times New Roman"/>
          <w:b/>
          <w:bCs/>
        </w:rPr>
      </w:pPr>
      <w:r>
        <w:rPr>
          <w:rFonts w:ascii="Georgia" w:eastAsia="Times New Roman" w:hAnsi="Georgia" w:cs="Times New Roman"/>
          <w:bCs/>
        </w:rPr>
        <w:t>ki jo</w:t>
      </w:r>
      <w:r w:rsidR="00F30B98" w:rsidRPr="00C96E16">
        <w:rPr>
          <w:rFonts w:ascii="Georgia" w:eastAsia="Times New Roman" w:hAnsi="Georgia" w:cs="Times New Roman"/>
          <w:bCs/>
        </w:rPr>
        <w:t xml:space="preserve"> zastopa</w:t>
      </w:r>
      <w:r w:rsidR="00F30B98" w:rsidRPr="00C96E16">
        <w:rPr>
          <w:rFonts w:ascii="Georgia" w:eastAsia="Times New Roman" w:hAnsi="Georgia" w:cs="Times New Roman"/>
          <w:bCs/>
          <w:color w:val="FF0000"/>
        </w:rPr>
        <w:t xml:space="preserve"> </w:t>
      </w:r>
      <w:r>
        <w:rPr>
          <w:rFonts w:ascii="Georgia" w:eastAsia="Calibri" w:hAnsi="Georgia" w:cs="Calibri"/>
          <w:bCs/>
          <w:iCs/>
          <w:lang w:eastAsia="sl-SI"/>
        </w:rPr>
        <w:t>župan mag. Janez Kramberger</w:t>
      </w:r>
    </w:p>
    <w:p w:rsidR="00F30B98" w:rsidRPr="00C96E16" w:rsidRDefault="00F30B98" w:rsidP="00C96E16">
      <w:pPr>
        <w:spacing w:after="0"/>
        <w:rPr>
          <w:rFonts w:ascii="Georgia" w:eastAsia="Times New Roman" w:hAnsi="Georgia" w:cs="Times New Roman"/>
          <w:bCs/>
        </w:rPr>
      </w:pPr>
      <w:r w:rsidRPr="00C96E16">
        <w:rPr>
          <w:rFonts w:ascii="Georgia" w:eastAsia="Times New Roman" w:hAnsi="Georgia" w:cs="Times New Roman"/>
          <w:bCs/>
        </w:rPr>
        <w:t xml:space="preserve">(v nadaljevanju: naročnik) </w:t>
      </w:r>
    </w:p>
    <w:p w:rsidR="00F30B98" w:rsidRPr="00C96E16" w:rsidRDefault="00F30B98" w:rsidP="00C96E16">
      <w:pPr>
        <w:spacing w:after="0"/>
        <w:rPr>
          <w:rFonts w:ascii="Georgia" w:eastAsia="Calibri" w:hAnsi="Georgia" w:cs="Calibri"/>
          <w:iCs/>
          <w:lang w:eastAsia="sl-SI"/>
        </w:rPr>
      </w:pPr>
      <w:r w:rsidRPr="00C96E16">
        <w:rPr>
          <w:rFonts w:ascii="Georgia" w:eastAsia="Calibri" w:hAnsi="Georgia" w:cs="Calibri"/>
          <w:iCs/>
          <w:lang w:eastAsia="sl-SI"/>
        </w:rPr>
        <w:t>matična številka:</w:t>
      </w:r>
      <w:r w:rsidRPr="00C96E16">
        <w:rPr>
          <w:rFonts w:ascii="Georgia" w:eastAsia="Calibri" w:hAnsi="Georgia" w:cs="Calibri"/>
          <w:bCs/>
          <w:iCs/>
          <w:lang w:eastAsia="sl-SI"/>
        </w:rPr>
        <w:t xml:space="preserve"> </w:t>
      </w:r>
      <w:r w:rsidR="00F66684">
        <w:rPr>
          <w:rFonts w:ascii="Georgia" w:eastAsia="Calibri" w:hAnsi="Georgia" w:cs="Calibri"/>
          <w:bCs/>
          <w:iCs/>
          <w:lang w:eastAsia="sl-SI"/>
        </w:rPr>
        <w:t>5874254</w:t>
      </w:r>
    </w:p>
    <w:p w:rsidR="00F30B98" w:rsidRPr="00C96E16" w:rsidRDefault="00F30B98" w:rsidP="00C96E16">
      <w:pPr>
        <w:spacing w:after="0"/>
        <w:rPr>
          <w:rFonts w:ascii="Georgia" w:eastAsia="Calibri" w:hAnsi="Georgia" w:cs="Calibri"/>
          <w:iCs/>
          <w:lang w:eastAsia="sl-SI"/>
        </w:rPr>
      </w:pPr>
      <w:r w:rsidRPr="00C96E16">
        <w:rPr>
          <w:rFonts w:ascii="Georgia" w:eastAsia="Calibri" w:hAnsi="Georgia" w:cs="Calibri"/>
          <w:iCs/>
          <w:lang w:eastAsia="sl-SI"/>
        </w:rPr>
        <w:t xml:space="preserve">identifikacijska številka za DDV: </w:t>
      </w:r>
      <w:r w:rsidR="00F66684">
        <w:rPr>
          <w:rFonts w:ascii="Georgia" w:eastAsia="Calibri" w:hAnsi="Georgia" w:cs="Calibri"/>
          <w:bCs/>
          <w:iCs/>
          <w:lang w:eastAsia="sl-SI"/>
        </w:rPr>
        <w:t>SI68458509</w:t>
      </w:r>
    </w:p>
    <w:p w:rsidR="00C96E16" w:rsidRPr="00C96E16" w:rsidRDefault="00C96E16" w:rsidP="00C96E16">
      <w:pPr>
        <w:spacing w:after="0"/>
        <w:rPr>
          <w:rFonts w:ascii="Georgia" w:eastAsia="Calibri" w:hAnsi="Georgia" w:cs="Calibri"/>
          <w:iCs/>
          <w:lang w:eastAsia="sl-SI"/>
        </w:rPr>
      </w:pPr>
    </w:p>
    <w:p w:rsidR="00F30B98" w:rsidRPr="00C96E16" w:rsidRDefault="00F30B98" w:rsidP="00C96E16">
      <w:pPr>
        <w:spacing w:after="0"/>
        <w:rPr>
          <w:rFonts w:ascii="Georgia" w:eastAsia="Calibri" w:hAnsi="Georgia" w:cs="Calibri"/>
          <w:iCs/>
          <w:lang w:eastAsia="sl-SI"/>
        </w:rPr>
      </w:pPr>
      <w:r w:rsidRPr="00C96E16">
        <w:rPr>
          <w:rFonts w:ascii="Georgia" w:eastAsia="Calibri" w:hAnsi="Georgia" w:cs="Calibri"/>
          <w:iCs/>
          <w:lang w:eastAsia="sl-SI"/>
        </w:rPr>
        <w:t>in</w:t>
      </w:r>
    </w:p>
    <w:p w:rsidR="00C96E16" w:rsidRPr="00C96E16" w:rsidRDefault="00C96E16" w:rsidP="00C96E16">
      <w:pPr>
        <w:spacing w:after="0"/>
        <w:rPr>
          <w:rFonts w:ascii="Georgia" w:eastAsia="Calibri" w:hAnsi="Georgia" w:cs="Calibri"/>
          <w:iCs/>
          <w:lang w:eastAsia="sl-SI"/>
        </w:rPr>
      </w:pPr>
    </w:p>
    <w:p w:rsidR="00C96E16" w:rsidRDefault="00C96E16" w:rsidP="00C96E16">
      <w:pPr>
        <w:pBdr>
          <w:bottom w:val="single" w:sz="12" w:space="1" w:color="auto"/>
        </w:pBdr>
        <w:tabs>
          <w:tab w:val="center" w:pos="4536"/>
          <w:tab w:val="right" w:pos="9072"/>
        </w:tabs>
        <w:spacing w:after="0"/>
        <w:rPr>
          <w:rFonts w:ascii="Georgia" w:eastAsia="Calibri" w:hAnsi="Georgia" w:cs="Times New Roman"/>
          <w:iCs/>
        </w:rPr>
      </w:pPr>
      <w:r w:rsidRPr="00C96E16">
        <w:rPr>
          <w:rFonts w:ascii="Georgia" w:eastAsia="Calibri" w:hAnsi="Georgia" w:cs="Times New Roman"/>
          <w:iCs/>
        </w:rPr>
        <w:t>[</w:t>
      </w:r>
      <w:r w:rsidRPr="00C96E16">
        <w:rPr>
          <w:rFonts w:ascii="Georgia" w:eastAsia="Calibri" w:hAnsi="Georgia" w:cs="Times New Roman"/>
          <w:b/>
          <w:iCs/>
          <w:shd w:val="clear" w:color="auto" w:fill="B8CCE4"/>
        </w:rPr>
        <w:t>POLNI NAZIV IZVAJALCA</w:t>
      </w:r>
      <w:r w:rsidR="00DE7F66">
        <w:rPr>
          <w:rFonts w:ascii="Georgia" w:eastAsia="Calibri" w:hAnsi="Georgia" w:cs="Times New Roman"/>
          <w:b/>
          <w:iCs/>
          <w:shd w:val="clear" w:color="auto" w:fill="B8CCE4"/>
        </w:rPr>
        <w:t xml:space="preserve">  - DOBAVITELJ </w:t>
      </w:r>
      <w:r w:rsidRPr="00C96E16">
        <w:rPr>
          <w:rFonts w:ascii="Georgia" w:eastAsia="Calibri" w:hAnsi="Georgia" w:cs="Times New Roman"/>
          <w:b/>
          <w:iCs/>
          <w:shd w:val="clear" w:color="auto" w:fill="B8CCE4"/>
        </w:rPr>
        <w:t>, polni naslov</w:t>
      </w:r>
      <w:r w:rsidRPr="00C96E16">
        <w:rPr>
          <w:rFonts w:ascii="Georgia" w:eastAsia="Calibri" w:hAnsi="Georgia" w:cs="Times New Roman"/>
          <w:iCs/>
        </w:rPr>
        <w:t>]</w:t>
      </w:r>
    </w:p>
    <w:p w:rsidR="0074656E" w:rsidRPr="00C96E16" w:rsidRDefault="0074656E" w:rsidP="00C96E16">
      <w:pPr>
        <w:tabs>
          <w:tab w:val="center" w:pos="4536"/>
          <w:tab w:val="right" w:pos="9072"/>
        </w:tabs>
        <w:spacing w:after="0"/>
        <w:rPr>
          <w:rFonts w:ascii="Georgia" w:eastAsia="Calibri" w:hAnsi="Georgia" w:cs="Times New Roman"/>
          <w:iCs/>
        </w:rPr>
      </w:pPr>
      <w:r>
        <w:rPr>
          <w:rFonts w:ascii="Georgia" w:eastAsia="Calibri" w:hAnsi="Georgia" w:cs="Times New Roman"/>
          <w:iCs/>
        </w:rPr>
        <w:t>________________________________________________________________________________________________________________________________</w:t>
      </w:r>
    </w:p>
    <w:p w:rsidR="00C96E16" w:rsidRPr="00C96E16" w:rsidRDefault="00C96E16" w:rsidP="00C96E16">
      <w:pPr>
        <w:spacing w:after="0"/>
        <w:rPr>
          <w:rFonts w:ascii="Georgia" w:eastAsia="Calibri" w:hAnsi="Georgia" w:cs="Calibri"/>
          <w:iCs/>
          <w:lang w:eastAsia="sl-SI"/>
        </w:rPr>
      </w:pPr>
    </w:p>
    <w:p w:rsidR="00C96E16" w:rsidRDefault="00C96E16" w:rsidP="00C96E16">
      <w:pPr>
        <w:spacing w:after="0"/>
        <w:rPr>
          <w:rFonts w:ascii="Georgia" w:eastAsia="Calibri" w:hAnsi="Georgia" w:cs="Calibri"/>
          <w:iCs/>
          <w:lang w:eastAsia="sl-SI"/>
        </w:rPr>
      </w:pPr>
      <w:r w:rsidRPr="00C96E16">
        <w:rPr>
          <w:rFonts w:ascii="Georgia" w:eastAsia="Calibri" w:hAnsi="Georgia" w:cs="Calibri"/>
          <w:iCs/>
          <w:lang w:eastAsia="sl-SI"/>
        </w:rPr>
        <w:t>ki jo/ga zastopa [</w:t>
      </w:r>
      <w:r w:rsidRPr="00C96E16">
        <w:rPr>
          <w:rFonts w:ascii="Georgia" w:eastAsia="Calibri" w:hAnsi="Georgia" w:cs="Calibri"/>
          <w:b/>
          <w:iCs/>
          <w:shd w:val="clear" w:color="auto" w:fill="B8CCE4"/>
          <w:lang w:eastAsia="sl-SI"/>
        </w:rPr>
        <w:t>ime in priimek zakonitega zastopnika</w:t>
      </w:r>
      <w:r w:rsidRPr="00C96E16">
        <w:rPr>
          <w:rFonts w:ascii="Georgia" w:eastAsia="Calibri" w:hAnsi="Georgia" w:cs="Calibri"/>
          <w:iCs/>
          <w:lang w:eastAsia="sl-SI"/>
        </w:rPr>
        <w:t>]</w:t>
      </w:r>
    </w:p>
    <w:p w:rsidR="0074656E" w:rsidRPr="00C96E16" w:rsidRDefault="0074656E" w:rsidP="00C96E16">
      <w:pPr>
        <w:spacing w:after="0"/>
        <w:rPr>
          <w:rFonts w:ascii="Georgia" w:eastAsia="Calibri" w:hAnsi="Georgia" w:cs="Calibri"/>
          <w:iCs/>
          <w:lang w:eastAsia="sl-SI"/>
        </w:rPr>
      </w:pPr>
      <w:r>
        <w:rPr>
          <w:rFonts w:ascii="Georgia" w:eastAsia="Calibri" w:hAnsi="Georgia" w:cs="Calibri"/>
          <w:iCs/>
          <w:lang w:eastAsia="sl-SI"/>
        </w:rPr>
        <w:t>________________________________________________________________</w:t>
      </w:r>
    </w:p>
    <w:p w:rsidR="00C96E16" w:rsidRPr="00C96E16" w:rsidRDefault="00C96E16" w:rsidP="00C96E16">
      <w:pPr>
        <w:spacing w:after="0"/>
        <w:rPr>
          <w:rFonts w:ascii="Georgia" w:eastAsia="Calibri" w:hAnsi="Georgia" w:cs="Calibri"/>
          <w:iCs/>
          <w:lang w:eastAsia="sl-SI"/>
        </w:rPr>
      </w:pPr>
      <w:r w:rsidRPr="00C96E16">
        <w:rPr>
          <w:rFonts w:ascii="Georgia" w:eastAsia="Calibri" w:hAnsi="Georgia" w:cs="Calibri"/>
          <w:iCs/>
          <w:lang w:eastAsia="sl-SI"/>
        </w:rPr>
        <w:t>(v nadaljevanju: izvajalec)</w:t>
      </w:r>
    </w:p>
    <w:p w:rsidR="00C96E16" w:rsidRPr="00C96E16" w:rsidRDefault="00C96E16" w:rsidP="00C96E16">
      <w:pPr>
        <w:spacing w:after="0"/>
        <w:rPr>
          <w:rFonts w:ascii="Georgia" w:eastAsia="Calibri" w:hAnsi="Georgia" w:cs="Calibri"/>
          <w:iCs/>
          <w:lang w:eastAsia="sl-SI"/>
        </w:rPr>
      </w:pPr>
      <w:r w:rsidRPr="00C96E16">
        <w:rPr>
          <w:rFonts w:ascii="Georgia" w:eastAsia="Calibri" w:hAnsi="Georgia" w:cs="Calibri"/>
          <w:iCs/>
          <w:lang w:eastAsia="sl-SI"/>
        </w:rPr>
        <w:t>matična številka: [</w:t>
      </w:r>
      <w:r w:rsidRPr="00C96E16">
        <w:rPr>
          <w:rFonts w:ascii="Georgia" w:eastAsia="Calibri" w:hAnsi="Georgia" w:cs="Calibri"/>
          <w:iCs/>
          <w:shd w:val="clear" w:color="auto" w:fill="B8CCE4"/>
          <w:lang w:eastAsia="sl-SI"/>
        </w:rPr>
        <w:t>številka</w:t>
      </w:r>
      <w:r w:rsidRPr="00C96E16">
        <w:rPr>
          <w:rFonts w:ascii="Georgia" w:eastAsia="Calibri" w:hAnsi="Georgia" w:cs="Calibri"/>
          <w:iCs/>
          <w:lang w:eastAsia="sl-SI"/>
        </w:rPr>
        <w:t>]</w:t>
      </w:r>
      <w:r w:rsidR="0074656E">
        <w:rPr>
          <w:rFonts w:ascii="Georgia" w:eastAsia="Calibri" w:hAnsi="Georgia" w:cs="Calibri"/>
          <w:iCs/>
          <w:lang w:eastAsia="sl-SI"/>
        </w:rPr>
        <w:t xml:space="preserve"> ________________________</w:t>
      </w:r>
    </w:p>
    <w:p w:rsidR="00C96E16" w:rsidRPr="00C96E16" w:rsidRDefault="00C96E16" w:rsidP="00C96E16">
      <w:pPr>
        <w:spacing w:after="0"/>
        <w:rPr>
          <w:rFonts w:ascii="Georgia" w:eastAsia="Calibri" w:hAnsi="Georgia" w:cs="Calibri"/>
          <w:iCs/>
          <w:lang w:eastAsia="sl-SI"/>
        </w:rPr>
      </w:pPr>
      <w:r w:rsidRPr="00C96E16">
        <w:rPr>
          <w:rFonts w:ascii="Georgia" w:eastAsia="Calibri" w:hAnsi="Georgia" w:cs="Calibri"/>
          <w:iCs/>
          <w:lang w:eastAsia="sl-SI"/>
        </w:rPr>
        <w:t xml:space="preserve">identifikacijska številka za DDV: </w:t>
      </w:r>
      <w:r w:rsidRPr="00C96E16">
        <w:rPr>
          <w:rFonts w:ascii="Georgia" w:eastAsia="Calibri" w:hAnsi="Georgia" w:cs="Calibri"/>
          <w:iCs/>
          <w:u w:val="single"/>
          <w:lang w:eastAsia="sl-SI"/>
        </w:rPr>
        <w:t>SI[</w:t>
      </w:r>
      <w:r w:rsidRPr="00C96E16">
        <w:rPr>
          <w:rFonts w:ascii="Georgia" w:eastAsia="Calibri" w:hAnsi="Georgia" w:cs="Calibri"/>
          <w:iCs/>
          <w:u w:val="single"/>
          <w:shd w:val="clear" w:color="auto" w:fill="B8CCE4"/>
          <w:lang w:eastAsia="sl-SI"/>
        </w:rPr>
        <w:t>številka</w:t>
      </w:r>
      <w:r w:rsidRPr="00C96E16">
        <w:rPr>
          <w:rFonts w:ascii="Georgia" w:eastAsia="Calibri" w:hAnsi="Georgia" w:cs="Calibri"/>
          <w:iCs/>
          <w:u w:val="single"/>
          <w:lang w:eastAsia="sl-SI"/>
        </w:rPr>
        <w:t>]</w:t>
      </w:r>
      <w:r w:rsidR="0074656E">
        <w:rPr>
          <w:rFonts w:ascii="Georgia" w:eastAsia="Calibri" w:hAnsi="Georgia" w:cs="Calibri"/>
          <w:iCs/>
          <w:u w:val="single"/>
          <w:lang w:eastAsia="sl-SI"/>
        </w:rPr>
        <w:t>__________________________</w:t>
      </w:r>
    </w:p>
    <w:p w:rsidR="00C96E16" w:rsidRPr="00C96E16" w:rsidRDefault="00C96E16" w:rsidP="00C96E16">
      <w:pPr>
        <w:spacing w:after="0"/>
        <w:rPr>
          <w:rFonts w:ascii="Georgia" w:eastAsia="Calibri" w:hAnsi="Georgia" w:cs="Calibri"/>
          <w:iCs/>
          <w:lang w:eastAsia="sl-SI"/>
        </w:rPr>
      </w:pPr>
      <w:r w:rsidRPr="00C96E16">
        <w:rPr>
          <w:rFonts w:ascii="Georgia" w:eastAsia="Calibri" w:hAnsi="Georgia" w:cs="Calibri"/>
          <w:iCs/>
          <w:lang w:eastAsia="sl-SI"/>
        </w:rPr>
        <w:t>bančni račun številka: [</w:t>
      </w:r>
      <w:r w:rsidRPr="00C96E16">
        <w:rPr>
          <w:rFonts w:ascii="Georgia" w:eastAsia="Calibri" w:hAnsi="Georgia" w:cs="Calibri"/>
          <w:iCs/>
          <w:shd w:val="clear" w:color="auto" w:fill="B8CCE4"/>
          <w:lang w:eastAsia="sl-SI"/>
        </w:rPr>
        <w:t>številka</w:t>
      </w:r>
      <w:r w:rsidRPr="00C96E16">
        <w:rPr>
          <w:rFonts w:ascii="Georgia" w:eastAsia="Calibri" w:hAnsi="Georgia" w:cs="Calibri"/>
          <w:iCs/>
          <w:lang w:eastAsia="sl-SI"/>
        </w:rPr>
        <w:t>], odprt pri [</w:t>
      </w:r>
      <w:r w:rsidRPr="00C96E16">
        <w:rPr>
          <w:rFonts w:ascii="Georgia" w:eastAsia="Calibri" w:hAnsi="Georgia" w:cs="Calibri"/>
          <w:iCs/>
          <w:shd w:val="clear" w:color="auto" w:fill="B8CCE4"/>
          <w:lang w:eastAsia="sl-SI"/>
        </w:rPr>
        <w:t>naziv banke</w:t>
      </w:r>
      <w:r w:rsidRPr="00C96E16">
        <w:rPr>
          <w:rFonts w:ascii="Georgia" w:eastAsia="Calibri" w:hAnsi="Georgia" w:cs="Calibri"/>
          <w:iCs/>
          <w:lang w:eastAsia="sl-SI"/>
        </w:rPr>
        <w:t xml:space="preserve">] </w:t>
      </w:r>
      <w:r w:rsidR="0074656E">
        <w:rPr>
          <w:rFonts w:ascii="Georgia" w:eastAsia="Calibri" w:hAnsi="Georgia" w:cs="Calibri"/>
          <w:iCs/>
          <w:lang w:eastAsia="sl-SI"/>
        </w:rPr>
        <w:t>________________________________________________________________</w:t>
      </w:r>
    </w:p>
    <w:p w:rsidR="000A4813" w:rsidRPr="00C96E16" w:rsidRDefault="000A4813" w:rsidP="00C96E16">
      <w:pPr>
        <w:numPr>
          <w:ilvl w:val="12"/>
          <w:numId w:val="0"/>
        </w:numPr>
        <w:spacing w:after="0"/>
        <w:rPr>
          <w:rFonts w:ascii="Georgia" w:eastAsia="Calibri" w:hAnsi="Georgia" w:cs="Calibri"/>
          <w:iCs/>
          <w:lang w:eastAsia="sl-SI"/>
        </w:rPr>
      </w:pPr>
    </w:p>
    <w:p w:rsidR="000A4813" w:rsidRPr="00C96E16" w:rsidRDefault="000A4813" w:rsidP="00C96E16">
      <w:pPr>
        <w:numPr>
          <w:ilvl w:val="12"/>
          <w:numId w:val="0"/>
        </w:numPr>
        <w:spacing w:after="0"/>
        <w:rPr>
          <w:rFonts w:ascii="Georgia" w:eastAsia="Calibri" w:hAnsi="Georgia" w:cs="Calibri"/>
          <w:iCs/>
          <w:lang w:eastAsia="sl-SI"/>
        </w:rPr>
      </w:pPr>
    </w:p>
    <w:p w:rsidR="000A4813" w:rsidRPr="00C96E16" w:rsidRDefault="000A4813" w:rsidP="00C96E16">
      <w:pPr>
        <w:numPr>
          <w:ilvl w:val="12"/>
          <w:numId w:val="0"/>
        </w:numPr>
        <w:spacing w:after="0"/>
        <w:rPr>
          <w:rFonts w:ascii="Georgia" w:eastAsia="Calibri" w:hAnsi="Georgia" w:cs="Calibri"/>
          <w:iCs/>
          <w:lang w:eastAsia="sl-SI"/>
        </w:rPr>
      </w:pPr>
      <w:r w:rsidRPr="00C96E16">
        <w:rPr>
          <w:rFonts w:ascii="Georgia" w:eastAsia="Calibri" w:hAnsi="Georgia" w:cs="Calibri"/>
          <w:iCs/>
          <w:lang w:eastAsia="sl-SI"/>
        </w:rPr>
        <w:t>sta dogovorila in sklenila naslednjo</w:t>
      </w:r>
    </w:p>
    <w:p w:rsidR="000A4813" w:rsidRPr="00C96E16" w:rsidRDefault="000A4813" w:rsidP="00C96E16">
      <w:pPr>
        <w:numPr>
          <w:ilvl w:val="12"/>
          <w:numId w:val="0"/>
        </w:numPr>
        <w:spacing w:after="0"/>
        <w:rPr>
          <w:rFonts w:ascii="Georgia" w:eastAsia="Calibri" w:hAnsi="Georgia" w:cs="Calibri"/>
          <w:iCs/>
          <w:lang w:eastAsia="sl-SI"/>
        </w:rPr>
      </w:pPr>
    </w:p>
    <w:p w:rsidR="00C96E16" w:rsidRPr="00C96E16" w:rsidRDefault="00C96E16" w:rsidP="00C96E16">
      <w:pPr>
        <w:numPr>
          <w:ilvl w:val="12"/>
          <w:numId w:val="0"/>
        </w:numPr>
        <w:spacing w:after="0"/>
        <w:rPr>
          <w:rFonts w:ascii="Georgia" w:eastAsia="Calibri" w:hAnsi="Georgia" w:cs="Calibri"/>
          <w:iCs/>
          <w:lang w:eastAsia="sl-SI"/>
        </w:rPr>
      </w:pPr>
    </w:p>
    <w:p w:rsidR="000A4813" w:rsidRPr="00DE7F66" w:rsidRDefault="000A4813" w:rsidP="00C96E16">
      <w:pPr>
        <w:numPr>
          <w:ilvl w:val="12"/>
          <w:numId w:val="0"/>
        </w:numPr>
        <w:spacing w:after="0"/>
        <w:jc w:val="center"/>
        <w:rPr>
          <w:rFonts w:ascii="Georgia" w:eastAsia="Calibri" w:hAnsi="Georgia" w:cs="Calibri"/>
          <w:b/>
          <w:iCs/>
          <w:lang w:eastAsia="sl-SI"/>
        </w:rPr>
      </w:pPr>
      <w:r w:rsidRPr="00C96E16">
        <w:rPr>
          <w:rFonts w:ascii="Georgia" w:eastAsia="Calibri" w:hAnsi="Georgia" w:cs="Calibri"/>
          <w:b/>
          <w:iCs/>
          <w:lang w:eastAsia="sl-SI"/>
        </w:rPr>
        <w:t>POGODBO</w:t>
      </w:r>
      <w:r w:rsidR="0074656E">
        <w:rPr>
          <w:rFonts w:ascii="Georgia" w:eastAsia="Calibri" w:hAnsi="Georgia" w:cs="Calibri"/>
          <w:b/>
          <w:iCs/>
          <w:lang w:eastAsia="sl-SI"/>
        </w:rPr>
        <w:t xml:space="preserve"> št </w:t>
      </w:r>
      <w:r w:rsidR="0074656E" w:rsidRPr="00DE7F66">
        <w:rPr>
          <w:rFonts w:ascii="Georgia" w:hAnsi="Georgia"/>
          <w:b/>
        </w:rPr>
        <w:t>430-3/2016</w:t>
      </w:r>
    </w:p>
    <w:p w:rsidR="000A4813" w:rsidRPr="00C96E16" w:rsidRDefault="000A4813" w:rsidP="00C96E16">
      <w:pPr>
        <w:numPr>
          <w:ilvl w:val="12"/>
          <w:numId w:val="0"/>
        </w:numPr>
        <w:spacing w:after="0"/>
        <w:jc w:val="center"/>
        <w:rPr>
          <w:rFonts w:ascii="Georgia" w:eastAsia="Calibri" w:hAnsi="Georgia" w:cs="Calibri"/>
          <w:b/>
          <w:iCs/>
          <w:lang w:eastAsia="sl-SI"/>
        </w:rPr>
      </w:pPr>
    </w:p>
    <w:p w:rsidR="000A4813" w:rsidRPr="00C96E16" w:rsidRDefault="000A4813" w:rsidP="00C96E16">
      <w:pPr>
        <w:spacing w:after="0"/>
        <w:rPr>
          <w:rFonts w:ascii="Georgia" w:eastAsia="Calibri" w:hAnsi="Georgia" w:cs="Calibri"/>
          <w:iCs/>
          <w:lang w:eastAsia="sl-SI"/>
        </w:rPr>
      </w:pPr>
    </w:p>
    <w:p w:rsidR="000A4813" w:rsidRPr="00C96E16" w:rsidRDefault="000A4813" w:rsidP="00C96E16">
      <w:pPr>
        <w:spacing w:after="0"/>
        <w:jc w:val="center"/>
        <w:rPr>
          <w:rFonts w:ascii="Georgia" w:eastAsia="Calibri" w:hAnsi="Georgia" w:cs="Calibri"/>
          <w:b/>
          <w:iCs/>
          <w:lang w:eastAsia="sl-SI"/>
        </w:rPr>
      </w:pPr>
      <w:r w:rsidRPr="00C96E16">
        <w:rPr>
          <w:rFonts w:ascii="Georgia" w:eastAsia="Calibri" w:hAnsi="Georgia" w:cs="Calibri"/>
          <w:b/>
          <w:iCs/>
          <w:lang w:eastAsia="sl-SI"/>
        </w:rPr>
        <w:t>PREDMET POGODBE</w:t>
      </w:r>
    </w:p>
    <w:p w:rsidR="000A4813" w:rsidRPr="00C96E16" w:rsidRDefault="000A4813" w:rsidP="00C96E16">
      <w:pPr>
        <w:spacing w:after="0"/>
        <w:rPr>
          <w:rFonts w:ascii="Georgia" w:eastAsia="Calibri" w:hAnsi="Georgia" w:cs="Calibri"/>
          <w:iCs/>
          <w:lang w:eastAsia="sl-SI"/>
        </w:rPr>
      </w:pPr>
    </w:p>
    <w:p w:rsidR="000A4813" w:rsidRPr="00C96E16" w:rsidRDefault="000A4813" w:rsidP="00C96E16">
      <w:pPr>
        <w:numPr>
          <w:ilvl w:val="0"/>
          <w:numId w:val="2"/>
        </w:numPr>
        <w:spacing w:after="0"/>
        <w:jc w:val="center"/>
        <w:rPr>
          <w:rFonts w:ascii="Georgia" w:eastAsia="Calibri" w:hAnsi="Georgia" w:cs="Calibri"/>
          <w:iCs/>
          <w:lang w:eastAsia="sl-SI"/>
        </w:rPr>
      </w:pPr>
      <w:r w:rsidRPr="00C96E16">
        <w:rPr>
          <w:rFonts w:ascii="Georgia" w:eastAsia="Calibri" w:hAnsi="Georgia" w:cs="Calibri"/>
          <w:iCs/>
          <w:lang w:eastAsia="sl-SI"/>
        </w:rPr>
        <w:t>člen</w:t>
      </w:r>
    </w:p>
    <w:p w:rsidR="000A4813" w:rsidRPr="00C96E16" w:rsidRDefault="000A4813" w:rsidP="00C96E16">
      <w:pPr>
        <w:spacing w:after="0"/>
        <w:rPr>
          <w:rFonts w:ascii="Georgia" w:eastAsia="Calibri" w:hAnsi="Georgia" w:cs="Arial"/>
          <w:iCs/>
          <w:lang w:eastAsia="sl-SI"/>
        </w:rPr>
      </w:pPr>
    </w:p>
    <w:p w:rsidR="00F66684" w:rsidRDefault="00C96E16" w:rsidP="00C96E16">
      <w:pPr>
        <w:spacing w:after="0"/>
        <w:jc w:val="both"/>
        <w:rPr>
          <w:rFonts w:ascii="Georgia" w:eastAsia="Times New Roman" w:hAnsi="Georgia" w:cs="Times New Roman"/>
          <w:bCs/>
        </w:rPr>
      </w:pPr>
      <w:r w:rsidRPr="00C96E16">
        <w:rPr>
          <w:rFonts w:ascii="Georgia" w:eastAsia="Times New Roman" w:hAnsi="Georgia" w:cs="Times New Roman"/>
          <w:bCs/>
        </w:rPr>
        <w:t>Predmet pogodbe je</w:t>
      </w:r>
    </w:p>
    <w:p w:rsidR="00C96E16" w:rsidRPr="00C96E16" w:rsidRDefault="00C96E16" w:rsidP="00C96E16">
      <w:pPr>
        <w:spacing w:after="0"/>
        <w:jc w:val="both"/>
        <w:rPr>
          <w:rFonts w:ascii="Georgia" w:eastAsia="Times New Roman" w:hAnsi="Georgia" w:cs="Times New Roman"/>
          <w:bCs/>
        </w:rPr>
      </w:pPr>
      <w:r w:rsidRPr="00C96E16">
        <w:rPr>
          <w:rFonts w:ascii="Georgia" w:eastAsia="Times New Roman" w:hAnsi="Georgia" w:cs="Times New Roman"/>
          <w:bCs/>
        </w:rPr>
        <w:t xml:space="preserve"> </w:t>
      </w:r>
      <w:r w:rsidR="00F66684">
        <w:rPr>
          <w:rFonts w:ascii="Georgia" w:hAnsi="Georgia"/>
          <w:b/>
        </w:rPr>
        <w:t>Dobava električne energije za obdobje od 1. 10. 2016 do 31. 12. 2017</w:t>
      </w:r>
      <w:r w:rsidRPr="00C96E16">
        <w:rPr>
          <w:rFonts w:ascii="Georgia" w:eastAsia="Times New Roman" w:hAnsi="Georgia" w:cs="Times New Roman"/>
          <w:bCs/>
        </w:rPr>
        <w:t>.</w:t>
      </w:r>
    </w:p>
    <w:p w:rsidR="000A4813" w:rsidRPr="00C96E16" w:rsidRDefault="000A4813" w:rsidP="00C96E16">
      <w:pPr>
        <w:spacing w:after="0"/>
        <w:rPr>
          <w:rFonts w:ascii="Georgia" w:eastAsia="Calibri" w:hAnsi="Georgia" w:cs="Calibri"/>
          <w:iCs/>
          <w:lang w:eastAsia="sl-SI"/>
        </w:rPr>
      </w:pPr>
    </w:p>
    <w:p w:rsidR="00C96E16" w:rsidRPr="00C96E16" w:rsidRDefault="00C96E16" w:rsidP="00C96E16">
      <w:pPr>
        <w:spacing w:after="0"/>
        <w:jc w:val="both"/>
        <w:rPr>
          <w:rFonts w:ascii="Georgia" w:eastAsia="Calibri" w:hAnsi="Georgia" w:cs="Calibri"/>
          <w:iCs/>
          <w:lang w:eastAsia="sl-SI"/>
        </w:rPr>
      </w:pPr>
      <w:r w:rsidRPr="00C96E16">
        <w:rPr>
          <w:rFonts w:ascii="Georgia" w:eastAsia="Calibri" w:hAnsi="Georgia" w:cs="Calibri"/>
          <w:iCs/>
          <w:lang w:eastAsia="sl-SI"/>
        </w:rPr>
        <w:t>Izvajalec je bil izbran na podlagi javnega naročila, objavljenega na Portalu javnih naročil, dne [</w:t>
      </w:r>
      <w:r w:rsidRPr="00C96E16">
        <w:rPr>
          <w:rFonts w:ascii="Georgia" w:eastAsia="Calibri" w:hAnsi="Georgia" w:cs="Calibri"/>
          <w:iCs/>
          <w:shd w:val="clear" w:color="auto" w:fill="B8CCE4"/>
          <w:lang w:eastAsia="sl-SI"/>
        </w:rPr>
        <w:t>dan.mesec</w:t>
      </w:r>
      <w:r w:rsidRPr="00C96E16">
        <w:rPr>
          <w:rFonts w:ascii="Georgia" w:eastAsia="Calibri" w:hAnsi="Georgia" w:cs="Calibri"/>
          <w:iCs/>
          <w:lang w:eastAsia="sl-SI"/>
        </w:rPr>
        <w:t>].2016, pod številko objave [</w:t>
      </w:r>
      <w:r w:rsidRPr="00C96E16">
        <w:rPr>
          <w:rFonts w:ascii="Georgia" w:eastAsia="Calibri" w:hAnsi="Georgia" w:cs="Calibri"/>
          <w:iCs/>
          <w:shd w:val="clear" w:color="auto" w:fill="B8CCE4"/>
          <w:lang w:eastAsia="sl-SI"/>
        </w:rPr>
        <w:t>številka</w:t>
      </w:r>
      <w:r w:rsidRPr="00C96E16">
        <w:rPr>
          <w:rFonts w:ascii="Georgia" w:eastAsia="Calibri" w:hAnsi="Georgia" w:cs="Calibri"/>
          <w:iCs/>
          <w:lang w:eastAsia="sl-SI"/>
        </w:rPr>
        <w:t xml:space="preserve">]/2016. </w:t>
      </w:r>
    </w:p>
    <w:p w:rsidR="00C96E16" w:rsidRPr="00C96E16" w:rsidRDefault="00C96E16" w:rsidP="00C96E16">
      <w:pPr>
        <w:spacing w:after="0"/>
        <w:rPr>
          <w:rFonts w:ascii="Georgia" w:eastAsia="Calibri" w:hAnsi="Georgia" w:cs="Calibri"/>
          <w:iCs/>
          <w:lang w:eastAsia="sl-SI"/>
        </w:rPr>
      </w:pPr>
    </w:p>
    <w:p w:rsidR="00C96E16" w:rsidRPr="00C96E16" w:rsidRDefault="00F66684" w:rsidP="00C96E16">
      <w:pPr>
        <w:spacing w:after="0"/>
        <w:rPr>
          <w:rFonts w:ascii="Georgia" w:eastAsia="Calibri" w:hAnsi="Georgia" w:cs="Calibri"/>
          <w:b/>
          <w:iCs/>
          <w:lang w:eastAsia="sl-SI"/>
        </w:rPr>
      </w:pPr>
      <w:r>
        <w:rPr>
          <w:rFonts w:ascii="Georgia" w:eastAsia="Calibri" w:hAnsi="Georgia" w:cs="Calibri"/>
          <w:b/>
          <w:iCs/>
          <w:lang w:eastAsia="sl-SI"/>
        </w:rPr>
        <w:t>Ta pogodba velja do 31. 12. 2017</w:t>
      </w:r>
      <w:r w:rsidR="00C96E16" w:rsidRPr="00C96E16">
        <w:rPr>
          <w:rFonts w:ascii="Georgia" w:eastAsia="Calibri" w:hAnsi="Georgia" w:cs="Calibri"/>
          <w:b/>
          <w:iCs/>
          <w:lang w:eastAsia="sl-SI"/>
        </w:rPr>
        <w:t>.</w:t>
      </w:r>
    </w:p>
    <w:p w:rsidR="0074656E" w:rsidRPr="00C96E16" w:rsidRDefault="0074656E" w:rsidP="00C96E16">
      <w:pPr>
        <w:spacing w:after="0"/>
        <w:rPr>
          <w:rFonts w:ascii="Georgia" w:eastAsia="Calibri" w:hAnsi="Georgia" w:cs="Calibri"/>
          <w:iCs/>
          <w:lang w:eastAsia="sl-SI"/>
        </w:rPr>
      </w:pPr>
    </w:p>
    <w:p w:rsidR="000A4813" w:rsidRPr="00C96E16" w:rsidRDefault="000A4813" w:rsidP="00C96E16">
      <w:pPr>
        <w:numPr>
          <w:ilvl w:val="0"/>
          <w:numId w:val="2"/>
        </w:numPr>
        <w:spacing w:after="0"/>
        <w:jc w:val="center"/>
        <w:rPr>
          <w:rFonts w:ascii="Georgia" w:eastAsia="Calibri" w:hAnsi="Georgia" w:cs="Calibri"/>
          <w:iCs/>
          <w:lang w:eastAsia="sl-SI"/>
        </w:rPr>
      </w:pPr>
      <w:r w:rsidRPr="00C96E16">
        <w:rPr>
          <w:rFonts w:ascii="Georgia" w:eastAsia="Calibri" w:hAnsi="Georgia" w:cs="Calibri"/>
          <w:iCs/>
          <w:lang w:eastAsia="sl-SI"/>
        </w:rPr>
        <w:t>člen</w:t>
      </w:r>
    </w:p>
    <w:p w:rsidR="000A4813" w:rsidRPr="00C96E16" w:rsidRDefault="000A4813" w:rsidP="00C96E16">
      <w:pPr>
        <w:spacing w:after="0"/>
        <w:rPr>
          <w:rFonts w:ascii="Georgia" w:eastAsia="Calibri" w:hAnsi="Georgia" w:cs="Times New Roman"/>
        </w:rPr>
      </w:pPr>
    </w:p>
    <w:p w:rsidR="000A4813" w:rsidRDefault="000A4813" w:rsidP="00C96E16">
      <w:pPr>
        <w:spacing w:after="0"/>
        <w:jc w:val="both"/>
        <w:rPr>
          <w:rFonts w:ascii="Georgia" w:eastAsia="Calibri" w:hAnsi="Georgia" w:cs="Times New Roman"/>
        </w:rPr>
      </w:pPr>
      <w:r w:rsidRPr="00C96E16">
        <w:rPr>
          <w:rFonts w:ascii="Georgia" w:eastAsia="Calibri" w:hAnsi="Georgia" w:cs="Times New Roman"/>
        </w:rPr>
        <w:t xml:space="preserve">Izvajalec </w:t>
      </w:r>
      <w:r w:rsidR="00F66684">
        <w:rPr>
          <w:rFonts w:ascii="Georgia" w:eastAsia="Calibri" w:hAnsi="Georgia" w:cs="Times New Roman"/>
        </w:rPr>
        <w:t xml:space="preserve">izvaja pogodbena dela v skladu dostavljeno ponudbo dobava električne energije za potrebe naročnika.  </w:t>
      </w:r>
      <w:r w:rsidRPr="00C96E16">
        <w:rPr>
          <w:rFonts w:ascii="Georgia" w:eastAsia="Calibri" w:hAnsi="Georgia" w:cs="Times New Roman"/>
        </w:rPr>
        <w:t>Sestavni del te pogodbe je tudi razpisna dokumentacija in ponudbena dokumentacija izvajalca.</w:t>
      </w:r>
    </w:p>
    <w:p w:rsidR="00F66684" w:rsidRPr="008A4081" w:rsidRDefault="00F66684" w:rsidP="00F66684">
      <w:pPr>
        <w:tabs>
          <w:tab w:val="left" w:pos="360"/>
        </w:tabs>
        <w:spacing w:after="120" w:line="240" w:lineRule="auto"/>
        <w:jc w:val="both"/>
        <w:rPr>
          <w:rFonts w:ascii="Georgia" w:hAnsi="Georgia" w:cs="Arial"/>
        </w:rPr>
      </w:pPr>
      <w:r w:rsidRPr="008A4081">
        <w:rPr>
          <w:rFonts w:ascii="Georgia" w:hAnsi="Georgia" w:cs="Arial"/>
        </w:rPr>
        <w:lastRenderedPageBreak/>
        <w:t>Dobavitelj je bil izbran kot najugodnejši ponudnik za</w:t>
      </w:r>
      <w:r w:rsidRPr="008A4081">
        <w:rPr>
          <w:rFonts w:ascii="Georgia" w:hAnsi="Georgia" w:cs="Arial"/>
          <w:b/>
          <w:bCs/>
        </w:rPr>
        <w:t xml:space="preserve"> </w:t>
      </w:r>
      <w:r w:rsidRPr="008A4081">
        <w:rPr>
          <w:rFonts w:ascii="Georgia" w:hAnsi="Georgia" w:cs="Arial"/>
        </w:rPr>
        <w:t>dobavo električne energije za potrebe naročnika za obdobje 1.10.2016 – 31.12.2017;</w:t>
      </w:r>
    </w:p>
    <w:p w:rsidR="00F66684" w:rsidRPr="008A4081" w:rsidRDefault="00F66684" w:rsidP="008A4081">
      <w:pPr>
        <w:tabs>
          <w:tab w:val="left" w:pos="0"/>
        </w:tabs>
        <w:spacing w:after="120" w:line="240" w:lineRule="auto"/>
        <w:jc w:val="both"/>
        <w:rPr>
          <w:rFonts w:ascii="Georgia" w:hAnsi="Georgia" w:cs="Arial"/>
        </w:rPr>
      </w:pPr>
      <w:r w:rsidRPr="008A4081">
        <w:rPr>
          <w:rFonts w:ascii="Georgia" w:hAnsi="Georgia" w:cs="Arial"/>
        </w:rPr>
        <w:t>Stranki sklepata to pogodbo z namenom določitve pogojev prodaje in nakupa električne energije.</w:t>
      </w:r>
    </w:p>
    <w:p w:rsidR="00F66684" w:rsidRPr="008A4081" w:rsidRDefault="00F66684" w:rsidP="008A4081">
      <w:pPr>
        <w:tabs>
          <w:tab w:val="left" w:pos="0"/>
        </w:tabs>
        <w:spacing w:after="120" w:line="240" w:lineRule="auto"/>
        <w:jc w:val="both"/>
        <w:rPr>
          <w:rFonts w:ascii="Georgia" w:hAnsi="Georgia" w:cs="Arial"/>
        </w:rPr>
      </w:pPr>
      <w:r w:rsidRPr="008A4081">
        <w:rPr>
          <w:rFonts w:ascii="Georgia" w:hAnsi="Georgia" w:cs="Arial"/>
        </w:rPr>
        <w:t xml:space="preserve"> Dobavitelj bo zagotovil dobavo električne energije, skladno z določili pogodbe, za vsa</w:t>
      </w:r>
      <w:r w:rsidR="00E9177A">
        <w:rPr>
          <w:rFonts w:ascii="Georgia" w:hAnsi="Georgia" w:cs="Arial"/>
        </w:rPr>
        <w:t xml:space="preserve">  odjemna mesta iz priloge</w:t>
      </w:r>
      <w:r w:rsidRPr="008A4081">
        <w:rPr>
          <w:rFonts w:ascii="Georgia" w:hAnsi="Georgia" w:cs="Arial"/>
        </w:rPr>
        <w:t xml:space="preserve"> k tej pogodbi</w:t>
      </w:r>
      <w:r w:rsidR="00952270">
        <w:rPr>
          <w:rFonts w:ascii="Georgia" w:hAnsi="Georgia" w:cs="Arial"/>
        </w:rPr>
        <w:t xml:space="preserve"> in morebitnih novih odjemnih mest, ki bodo nastala v času do izteka te pogodbe</w:t>
      </w:r>
      <w:r w:rsidRPr="008A4081">
        <w:rPr>
          <w:rFonts w:ascii="Georgia" w:hAnsi="Georgia" w:cs="Arial"/>
        </w:rPr>
        <w:t xml:space="preserve">. </w:t>
      </w:r>
    </w:p>
    <w:p w:rsidR="00F66684" w:rsidRPr="008A4081" w:rsidRDefault="008A4081" w:rsidP="008A4081">
      <w:pPr>
        <w:tabs>
          <w:tab w:val="left" w:pos="0"/>
        </w:tabs>
        <w:spacing w:after="120" w:line="240" w:lineRule="auto"/>
        <w:jc w:val="both"/>
        <w:rPr>
          <w:rFonts w:ascii="Georgia" w:hAnsi="Georgia" w:cs="Arial"/>
        </w:rPr>
      </w:pPr>
      <w:r w:rsidRPr="008A4081">
        <w:rPr>
          <w:rFonts w:ascii="Georgia" w:hAnsi="Georgia" w:cs="Arial"/>
        </w:rPr>
        <w:t>N</w:t>
      </w:r>
      <w:r w:rsidR="00F66684" w:rsidRPr="008A4081">
        <w:rPr>
          <w:rFonts w:ascii="Georgia" w:hAnsi="Georgia" w:cs="Arial"/>
        </w:rPr>
        <w:t xml:space="preserve">aročnik </w:t>
      </w:r>
      <w:r w:rsidRPr="008A4081">
        <w:rPr>
          <w:rFonts w:ascii="Georgia" w:hAnsi="Georgia" w:cs="Arial"/>
        </w:rPr>
        <w:t xml:space="preserve">si </w:t>
      </w:r>
      <w:r w:rsidR="00F66684" w:rsidRPr="008A4081">
        <w:rPr>
          <w:rFonts w:ascii="Georgia" w:hAnsi="Georgia" w:cs="Arial"/>
        </w:rPr>
        <w:t>pridržuje pravico spremeniti porabo na posameznem odjemnem mestu zaradi morebitne spremembe v naravi dela in vključiti, spremeniti ali izk</w:t>
      </w:r>
      <w:r w:rsidRPr="008A4081">
        <w:rPr>
          <w:rFonts w:ascii="Georgia" w:hAnsi="Georgia" w:cs="Arial"/>
        </w:rPr>
        <w:t>ljučiti posamezno odjemno mesto.</w:t>
      </w:r>
    </w:p>
    <w:p w:rsidR="000A4813" w:rsidRPr="008A4081" w:rsidRDefault="000A4813" w:rsidP="00C96E16">
      <w:pPr>
        <w:spacing w:after="0"/>
        <w:rPr>
          <w:rFonts w:ascii="Georgia" w:eastAsia="Calibri" w:hAnsi="Georgia" w:cs="Times New Roman"/>
        </w:rPr>
      </w:pPr>
    </w:p>
    <w:p w:rsidR="000A4813" w:rsidRPr="008A4081" w:rsidRDefault="000A4813" w:rsidP="00C96E16">
      <w:pPr>
        <w:spacing w:after="0"/>
        <w:jc w:val="center"/>
        <w:rPr>
          <w:rFonts w:ascii="Georgia" w:eastAsia="Calibri" w:hAnsi="Georgia" w:cs="Calibri"/>
          <w:b/>
          <w:iCs/>
          <w:lang w:eastAsia="sl-SI"/>
        </w:rPr>
      </w:pPr>
      <w:r w:rsidRPr="008A4081">
        <w:rPr>
          <w:rFonts w:ascii="Georgia" w:eastAsia="Calibri" w:hAnsi="Georgia" w:cs="Calibri"/>
          <w:b/>
          <w:iCs/>
          <w:lang w:eastAsia="sl-SI"/>
        </w:rPr>
        <w:t>CENA POGODBENIH DEL</w:t>
      </w:r>
    </w:p>
    <w:p w:rsidR="000A4813" w:rsidRPr="008A4081" w:rsidRDefault="000A4813" w:rsidP="00C96E16">
      <w:pPr>
        <w:spacing w:after="0"/>
        <w:jc w:val="center"/>
        <w:rPr>
          <w:rFonts w:ascii="Georgia" w:eastAsia="Calibri" w:hAnsi="Georgia" w:cs="Calibri"/>
          <w:iCs/>
          <w:lang w:eastAsia="sl-SI"/>
        </w:rPr>
      </w:pPr>
    </w:p>
    <w:p w:rsidR="000A4813" w:rsidRPr="00C96E16" w:rsidRDefault="000A4813" w:rsidP="00C96E16">
      <w:pPr>
        <w:numPr>
          <w:ilvl w:val="0"/>
          <w:numId w:val="2"/>
        </w:numPr>
        <w:spacing w:after="0"/>
        <w:jc w:val="center"/>
        <w:rPr>
          <w:rFonts w:ascii="Georgia" w:eastAsia="Calibri" w:hAnsi="Georgia" w:cs="Calibri"/>
          <w:iCs/>
          <w:lang w:eastAsia="sl-SI"/>
        </w:rPr>
      </w:pPr>
      <w:r w:rsidRPr="00C96E16">
        <w:rPr>
          <w:rFonts w:ascii="Georgia" w:eastAsia="Calibri" w:hAnsi="Georgia" w:cs="Calibri"/>
          <w:iCs/>
          <w:lang w:eastAsia="sl-SI"/>
        </w:rPr>
        <w:t>člen</w:t>
      </w:r>
    </w:p>
    <w:p w:rsidR="000A4813" w:rsidRPr="00C96E16" w:rsidRDefault="000A4813" w:rsidP="00C96E16">
      <w:pPr>
        <w:spacing w:after="0"/>
        <w:rPr>
          <w:rFonts w:ascii="Georgia" w:eastAsia="Calibri" w:hAnsi="Georgia" w:cs="Calibri"/>
          <w:iCs/>
          <w:lang w:eastAsia="sl-SI"/>
        </w:rPr>
      </w:pPr>
    </w:p>
    <w:p w:rsidR="00040509" w:rsidRDefault="000A4813" w:rsidP="008A4081">
      <w:pPr>
        <w:spacing w:after="0"/>
        <w:jc w:val="both"/>
        <w:rPr>
          <w:rFonts w:ascii="Georgia" w:eastAsia="Times New Roman" w:hAnsi="Georgia" w:cs="Times New Roman"/>
          <w:bCs/>
        </w:rPr>
      </w:pPr>
      <w:r w:rsidRPr="00C96E16">
        <w:rPr>
          <w:rFonts w:ascii="Georgia" w:eastAsia="Calibri" w:hAnsi="Georgia" w:cs="Calibri"/>
          <w:iCs/>
          <w:lang w:eastAsia="sl-SI"/>
        </w:rPr>
        <w:t xml:space="preserve">Vrednost pogodbenih del za </w:t>
      </w:r>
      <w:r w:rsidR="003D1643">
        <w:rPr>
          <w:rFonts w:ascii="Georgia" w:hAnsi="Georgia"/>
          <w:b/>
        </w:rPr>
        <w:t xml:space="preserve">dobavo </w:t>
      </w:r>
      <w:r w:rsidR="008A4081">
        <w:rPr>
          <w:rFonts w:ascii="Georgia" w:hAnsi="Georgia"/>
          <w:b/>
        </w:rPr>
        <w:t>električne energije za obdobje od 1. 10. 2016 do 31. 12. 2017</w:t>
      </w:r>
      <w:r w:rsidR="008A4081">
        <w:rPr>
          <w:rFonts w:ascii="Georgia" w:eastAsia="Times New Roman" w:hAnsi="Georgia" w:cs="Times New Roman"/>
          <w:bCs/>
        </w:rPr>
        <w:t xml:space="preserve"> znaša na </w:t>
      </w:r>
      <w:proofErr w:type="spellStart"/>
      <w:r w:rsidR="008A4081">
        <w:rPr>
          <w:rFonts w:ascii="Georgia" w:eastAsia="Times New Roman" w:hAnsi="Georgia" w:cs="Times New Roman"/>
          <w:bCs/>
        </w:rPr>
        <w:t>kwh</w:t>
      </w:r>
      <w:proofErr w:type="spellEnd"/>
      <w:r w:rsidR="008A4081">
        <w:rPr>
          <w:rFonts w:ascii="Georgia" w:eastAsia="Times New Roman" w:hAnsi="Georgia" w:cs="Times New Roman"/>
          <w:bCs/>
        </w:rPr>
        <w:t>:</w:t>
      </w:r>
    </w:p>
    <w:p w:rsidR="008A4081" w:rsidRDefault="008A4081" w:rsidP="008A4081">
      <w:pPr>
        <w:spacing w:after="0"/>
        <w:jc w:val="both"/>
        <w:rPr>
          <w:rFonts w:ascii="Georgia" w:eastAsia="Times New Roman" w:hAnsi="Georgia" w:cs="Times New Roman"/>
          <w:bCs/>
        </w:rPr>
      </w:pPr>
    </w:p>
    <w:tbl>
      <w:tblPr>
        <w:tblStyle w:val="Tabela-mrea"/>
        <w:tblW w:w="0" w:type="auto"/>
        <w:tblLook w:val="04A0"/>
      </w:tblPr>
      <w:tblGrid>
        <w:gridCol w:w="2303"/>
        <w:gridCol w:w="2303"/>
        <w:gridCol w:w="2303"/>
        <w:gridCol w:w="2303"/>
      </w:tblGrid>
      <w:tr w:rsidR="008A4081" w:rsidRPr="00DC5D97" w:rsidTr="008A4081">
        <w:tc>
          <w:tcPr>
            <w:tcW w:w="2303" w:type="dxa"/>
          </w:tcPr>
          <w:p w:rsidR="008A4081" w:rsidRPr="00DC5D97" w:rsidRDefault="008A4081" w:rsidP="008A4081">
            <w:pPr>
              <w:jc w:val="center"/>
              <w:rPr>
                <w:rFonts w:ascii="Georgia" w:hAnsi="Georgia" w:cs="Arial"/>
              </w:rPr>
            </w:pPr>
          </w:p>
        </w:tc>
        <w:tc>
          <w:tcPr>
            <w:tcW w:w="2303" w:type="dxa"/>
          </w:tcPr>
          <w:p w:rsidR="008A4081" w:rsidRPr="00DC5D97" w:rsidRDefault="008A4081" w:rsidP="008A4081">
            <w:pPr>
              <w:jc w:val="center"/>
              <w:rPr>
                <w:rFonts w:ascii="Georgia" w:hAnsi="Georgia" w:cs="Arial"/>
              </w:rPr>
            </w:pPr>
            <w:r w:rsidRPr="00DC5D97">
              <w:rPr>
                <w:rFonts w:ascii="Georgia" w:hAnsi="Georgia" w:cs="Arial"/>
              </w:rPr>
              <w:t xml:space="preserve">Količina </w:t>
            </w:r>
            <w:proofErr w:type="spellStart"/>
            <w:r w:rsidRPr="00DC5D97">
              <w:rPr>
                <w:rFonts w:ascii="Georgia" w:hAnsi="Georgia" w:cs="Arial"/>
              </w:rPr>
              <w:t>kWh</w:t>
            </w:r>
            <w:proofErr w:type="spellEnd"/>
          </w:p>
        </w:tc>
        <w:tc>
          <w:tcPr>
            <w:tcW w:w="2303" w:type="dxa"/>
          </w:tcPr>
          <w:p w:rsidR="008A4081" w:rsidRPr="00DC5D97" w:rsidRDefault="008A4081" w:rsidP="008A4081">
            <w:pPr>
              <w:jc w:val="center"/>
              <w:rPr>
                <w:rFonts w:ascii="Georgia" w:hAnsi="Georgia" w:cs="Arial"/>
              </w:rPr>
            </w:pPr>
            <w:r w:rsidRPr="00DC5D97">
              <w:rPr>
                <w:rFonts w:ascii="Georgia" w:hAnsi="Georgia" w:cs="Arial"/>
              </w:rPr>
              <w:t>€/kWh brez DDV</w:t>
            </w:r>
          </w:p>
        </w:tc>
        <w:tc>
          <w:tcPr>
            <w:tcW w:w="2303" w:type="dxa"/>
          </w:tcPr>
          <w:p w:rsidR="008A4081" w:rsidRPr="00DC5D97" w:rsidRDefault="008A4081" w:rsidP="008A4081">
            <w:pPr>
              <w:jc w:val="center"/>
              <w:rPr>
                <w:rFonts w:ascii="Georgia" w:hAnsi="Georgia" w:cs="Arial"/>
              </w:rPr>
            </w:pPr>
            <w:r w:rsidRPr="00DC5D97">
              <w:rPr>
                <w:rFonts w:ascii="Georgia" w:hAnsi="Georgia" w:cs="Arial"/>
              </w:rPr>
              <w:t>€/kWh z DDV</w:t>
            </w:r>
          </w:p>
        </w:tc>
      </w:tr>
      <w:tr w:rsidR="008A4081" w:rsidRPr="00DC5D97" w:rsidTr="008A4081">
        <w:tc>
          <w:tcPr>
            <w:tcW w:w="2303" w:type="dxa"/>
          </w:tcPr>
          <w:p w:rsidR="008A4081" w:rsidRPr="00DC5D97" w:rsidRDefault="008A4081" w:rsidP="008A4081">
            <w:pPr>
              <w:jc w:val="both"/>
              <w:rPr>
                <w:rFonts w:ascii="Georgia" w:hAnsi="Georgia" w:cs="Arial"/>
              </w:rPr>
            </w:pPr>
            <w:r w:rsidRPr="00DC5D97">
              <w:rPr>
                <w:rFonts w:ascii="Georgia" w:hAnsi="Georgia" w:cs="Arial"/>
              </w:rPr>
              <w:t>Cena MT v €/kWh</w:t>
            </w:r>
          </w:p>
        </w:tc>
        <w:tc>
          <w:tcPr>
            <w:tcW w:w="2303" w:type="dxa"/>
          </w:tcPr>
          <w:p w:rsidR="008A4081" w:rsidRPr="00DC5D97" w:rsidRDefault="008A4081" w:rsidP="008A4081">
            <w:pPr>
              <w:jc w:val="right"/>
              <w:rPr>
                <w:rFonts w:ascii="Georgia" w:hAnsi="Georgia" w:cs="Arial"/>
              </w:rPr>
            </w:pPr>
            <w:r w:rsidRPr="00DC5D97">
              <w:rPr>
                <w:rFonts w:ascii="Georgia" w:hAnsi="Georgia" w:cs="Arial"/>
              </w:rPr>
              <w:t>1</w:t>
            </w:r>
          </w:p>
        </w:tc>
        <w:tc>
          <w:tcPr>
            <w:tcW w:w="2303" w:type="dxa"/>
          </w:tcPr>
          <w:p w:rsidR="008A4081" w:rsidRPr="00DC5D97" w:rsidRDefault="008A4081" w:rsidP="008A4081">
            <w:pPr>
              <w:jc w:val="both"/>
              <w:rPr>
                <w:rFonts w:ascii="Georgia" w:hAnsi="Georgia" w:cs="Arial"/>
              </w:rPr>
            </w:pPr>
          </w:p>
        </w:tc>
        <w:tc>
          <w:tcPr>
            <w:tcW w:w="2303" w:type="dxa"/>
          </w:tcPr>
          <w:p w:rsidR="008A4081" w:rsidRPr="00DC5D97" w:rsidRDefault="008A4081" w:rsidP="008A4081">
            <w:pPr>
              <w:jc w:val="both"/>
              <w:rPr>
                <w:rFonts w:ascii="Georgia" w:hAnsi="Georgia" w:cs="Arial"/>
              </w:rPr>
            </w:pPr>
          </w:p>
        </w:tc>
      </w:tr>
      <w:tr w:rsidR="008A4081" w:rsidRPr="00DC5D97" w:rsidTr="008A4081">
        <w:tc>
          <w:tcPr>
            <w:tcW w:w="2303" w:type="dxa"/>
          </w:tcPr>
          <w:p w:rsidR="008A4081" w:rsidRPr="00DC5D97" w:rsidRDefault="008A4081" w:rsidP="008A4081">
            <w:pPr>
              <w:jc w:val="both"/>
              <w:rPr>
                <w:rFonts w:ascii="Georgia" w:hAnsi="Georgia" w:cs="Arial"/>
              </w:rPr>
            </w:pPr>
            <w:r w:rsidRPr="00DC5D97">
              <w:rPr>
                <w:rFonts w:ascii="Georgia" w:hAnsi="Georgia" w:cs="Arial"/>
              </w:rPr>
              <w:t>Cena VT v €/kWh</w:t>
            </w:r>
          </w:p>
        </w:tc>
        <w:tc>
          <w:tcPr>
            <w:tcW w:w="2303" w:type="dxa"/>
          </w:tcPr>
          <w:p w:rsidR="008A4081" w:rsidRPr="00DC5D97" w:rsidRDefault="008A4081" w:rsidP="008A4081">
            <w:pPr>
              <w:jc w:val="right"/>
              <w:rPr>
                <w:rFonts w:ascii="Georgia" w:hAnsi="Georgia" w:cs="Arial"/>
              </w:rPr>
            </w:pPr>
            <w:r w:rsidRPr="00DC5D97">
              <w:rPr>
                <w:rFonts w:ascii="Georgia" w:hAnsi="Georgia" w:cs="Arial"/>
              </w:rPr>
              <w:t>1</w:t>
            </w:r>
          </w:p>
        </w:tc>
        <w:tc>
          <w:tcPr>
            <w:tcW w:w="2303" w:type="dxa"/>
          </w:tcPr>
          <w:p w:rsidR="008A4081" w:rsidRPr="00DC5D97" w:rsidRDefault="008A4081" w:rsidP="008A4081">
            <w:pPr>
              <w:jc w:val="both"/>
              <w:rPr>
                <w:rFonts w:ascii="Georgia" w:hAnsi="Georgia" w:cs="Arial"/>
              </w:rPr>
            </w:pPr>
          </w:p>
        </w:tc>
        <w:tc>
          <w:tcPr>
            <w:tcW w:w="2303" w:type="dxa"/>
          </w:tcPr>
          <w:p w:rsidR="008A4081" w:rsidRPr="00DC5D97" w:rsidRDefault="008A4081" w:rsidP="008A4081">
            <w:pPr>
              <w:jc w:val="both"/>
              <w:rPr>
                <w:rFonts w:ascii="Georgia" w:hAnsi="Georgia" w:cs="Arial"/>
              </w:rPr>
            </w:pPr>
          </w:p>
        </w:tc>
      </w:tr>
      <w:tr w:rsidR="008A4081" w:rsidRPr="00DC5D97" w:rsidTr="008A4081">
        <w:tc>
          <w:tcPr>
            <w:tcW w:w="2303" w:type="dxa"/>
          </w:tcPr>
          <w:p w:rsidR="008A4081" w:rsidRPr="00DC5D97" w:rsidRDefault="008A4081" w:rsidP="008A4081">
            <w:pPr>
              <w:jc w:val="both"/>
              <w:rPr>
                <w:rFonts w:ascii="Georgia" w:hAnsi="Georgia" w:cs="Arial"/>
              </w:rPr>
            </w:pPr>
            <w:r w:rsidRPr="00DC5D97">
              <w:rPr>
                <w:rFonts w:ascii="Georgia" w:hAnsi="Georgia" w:cs="Arial"/>
              </w:rPr>
              <w:t>Cena ET v €/kWh</w:t>
            </w:r>
          </w:p>
        </w:tc>
        <w:tc>
          <w:tcPr>
            <w:tcW w:w="2303" w:type="dxa"/>
          </w:tcPr>
          <w:p w:rsidR="008A4081" w:rsidRPr="00DC5D97" w:rsidRDefault="008A4081" w:rsidP="008A4081">
            <w:pPr>
              <w:jc w:val="right"/>
              <w:rPr>
                <w:rFonts w:ascii="Georgia" w:hAnsi="Georgia" w:cs="Arial"/>
              </w:rPr>
            </w:pPr>
            <w:r w:rsidRPr="00DC5D97">
              <w:rPr>
                <w:rFonts w:ascii="Georgia" w:hAnsi="Georgia" w:cs="Arial"/>
              </w:rPr>
              <w:t>1</w:t>
            </w:r>
          </w:p>
        </w:tc>
        <w:tc>
          <w:tcPr>
            <w:tcW w:w="2303" w:type="dxa"/>
          </w:tcPr>
          <w:p w:rsidR="008A4081" w:rsidRPr="00DC5D97" w:rsidRDefault="008A4081" w:rsidP="008A4081">
            <w:pPr>
              <w:jc w:val="both"/>
              <w:rPr>
                <w:rFonts w:ascii="Georgia" w:hAnsi="Georgia" w:cs="Arial"/>
              </w:rPr>
            </w:pPr>
          </w:p>
        </w:tc>
        <w:tc>
          <w:tcPr>
            <w:tcW w:w="2303" w:type="dxa"/>
          </w:tcPr>
          <w:p w:rsidR="008A4081" w:rsidRPr="00DC5D97" w:rsidRDefault="008A4081" w:rsidP="008A4081">
            <w:pPr>
              <w:jc w:val="both"/>
              <w:rPr>
                <w:rFonts w:ascii="Georgia" w:hAnsi="Georgia" w:cs="Arial"/>
              </w:rPr>
            </w:pPr>
          </w:p>
        </w:tc>
      </w:tr>
    </w:tbl>
    <w:p w:rsidR="008A4081" w:rsidRDefault="008A4081" w:rsidP="008A4081">
      <w:pPr>
        <w:numPr>
          <w:ilvl w:val="12"/>
          <w:numId w:val="0"/>
        </w:numPr>
        <w:jc w:val="both"/>
        <w:rPr>
          <w:rFonts w:ascii="Arial" w:hAnsi="Arial" w:cs="Arial"/>
        </w:rPr>
      </w:pPr>
    </w:p>
    <w:p w:rsidR="008A4081" w:rsidRPr="003D1643" w:rsidRDefault="003D1643" w:rsidP="008A4081">
      <w:pPr>
        <w:numPr>
          <w:ilvl w:val="12"/>
          <w:numId w:val="0"/>
        </w:numPr>
        <w:jc w:val="both"/>
        <w:rPr>
          <w:rFonts w:ascii="Georgia" w:hAnsi="Georgia" w:cs="Arial"/>
        </w:rPr>
      </w:pPr>
      <w:r>
        <w:rPr>
          <w:rFonts w:ascii="Georgia" w:hAnsi="Georgia" w:cs="Arial"/>
        </w:rPr>
        <w:t>V ceni ni upoštevan</w:t>
      </w:r>
      <w:r w:rsidR="008A4081" w:rsidRPr="003D1643">
        <w:rPr>
          <w:rFonts w:ascii="Georgia" w:hAnsi="Georgia" w:cs="Arial"/>
        </w:rPr>
        <w:t xml:space="preserve">: </w:t>
      </w:r>
    </w:p>
    <w:p w:rsidR="008A4081" w:rsidRPr="003D1643" w:rsidRDefault="008A4081" w:rsidP="008A4081">
      <w:pPr>
        <w:numPr>
          <w:ilvl w:val="0"/>
          <w:numId w:val="10"/>
        </w:numPr>
        <w:spacing w:after="120" w:line="240" w:lineRule="auto"/>
        <w:jc w:val="both"/>
        <w:rPr>
          <w:rFonts w:ascii="Georgia" w:hAnsi="Georgia" w:cs="Arial"/>
        </w:rPr>
      </w:pPr>
      <w:r w:rsidRPr="003D1643">
        <w:rPr>
          <w:rFonts w:ascii="Georgia" w:hAnsi="Georgia" w:cs="Arial"/>
        </w:rPr>
        <w:t>davek na</w:t>
      </w:r>
      <w:r w:rsidRPr="003D1643">
        <w:rPr>
          <w:rFonts w:ascii="Georgia" w:hAnsi="Georgia" w:cs="Verdana"/>
          <w:sz w:val="26"/>
          <w:szCs w:val="26"/>
        </w:rPr>
        <w:t xml:space="preserve"> </w:t>
      </w:r>
      <w:r w:rsidRPr="003D1643">
        <w:rPr>
          <w:rFonts w:ascii="Georgia" w:hAnsi="Georgia" w:cs="Arial"/>
        </w:rPr>
        <w:t xml:space="preserve">dodano vrednost, </w:t>
      </w:r>
    </w:p>
    <w:p w:rsidR="008A4081" w:rsidRPr="003D1643" w:rsidRDefault="008A4081" w:rsidP="008A4081">
      <w:pPr>
        <w:numPr>
          <w:ilvl w:val="0"/>
          <w:numId w:val="10"/>
        </w:numPr>
        <w:spacing w:after="120" w:line="240" w:lineRule="auto"/>
        <w:jc w:val="both"/>
        <w:rPr>
          <w:rFonts w:ascii="Georgia" w:hAnsi="Georgia" w:cs="Arial"/>
        </w:rPr>
      </w:pPr>
      <w:r w:rsidRPr="003D1643">
        <w:rPr>
          <w:rFonts w:ascii="Georgia" w:hAnsi="Georgia" w:cs="Arial"/>
        </w:rPr>
        <w:t xml:space="preserve">trošarine na električno energijo, </w:t>
      </w:r>
    </w:p>
    <w:p w:rsidR="008A4081" w:rsidRPr="003D1643" w:rsidRDefault="008A4081" w:rsidP="008A4081">
      <w:pPr>
        <w:numPr>
          <w:ilvl w:val="0"/>
          <w:numId w:val="10"/>
        </w:numPr>
        <w:spacing w:after="120" w:line="240" w:lineRule="auto"/>
        <w:jc w:val="both"/>
        <w:rPr>
          <w:rFonts w:ascii="Georgia" w:hAnsi="Georgia" w:cs="Arial"/>
        </w:rPr>
      </w:pPr>
      <w:r w:rsidRPr="003D1643">
        <w:rPr>
          <w:rFonts w:ascii="Georgia" w:hAnsi="Georgia" w:cs="Arial"/>
        </w:rPr>
        <w:t xml:space="preserve">prispevek za povečanje učinkovitosti rabe električne energije, </w:t>
      </w:r>
    </w:p>
    <w:p w:rsidR="008A4081" w:rsidRPr="003D1643" w:rsidRDefault="008A4081" w:rsidP="008A4081">
      <w:pPr>
        <w:numPr>
          <w:ilvl w:val="0"/>
          <w:numId w:val="10"/>
        </w:numPr>
        <w:spacing w:after="120" w:line="240" w:lineRule="auto"/>
        <w:jc w:val="both"/>
        <w:rPr>
          <w:rFonts w:ascii="Georgia" w:hAnsi="Georgia" w:cs="Arial"/>
        </w:rPr>
      </w:pPr>
      <w:r w:rsidRPr="003D1643">
        <w:rPr>
          <w:rFonts w:ascii="Georgia" w:hAnsi="Georgia" w:cs="Arial"/>
        </w:rPr>
        <w:t xml:space="preserve">stroški uporabe elektroenergetskih omrežij in dodatkov in prispevkov, ki se obračunajo ob uporabi elektroenergetskih omrežij, </w:t>
      </w:r>
    </w:p>
    <w:p w:rsidR="008A4081" w:rsidRPr="002160C4" w:rsidRDefault="008A4081" w:rsidP="002160C4">
      <w:pPr>
        <w:numPr>
          <w:ilvl w:val="0"/>
          <w:numId w:val="10"/>
        </w:numPr>
        <w:spacing w:after="120" w:line="240" w:lineRule="auto"/>
        <w:jc w:val="both"/>
        <w:rPr>
          <w:rFonts w:ascii="Georgia" w:hAnsi="Georgia" w:cs="Arial"/>
        </w:rPr>
      </w:pPr>
      <w:r w:rsidRPr="003D1643">
        <w:rPr>
          <w:rFonts w:ascii="Georgia" w:hAnsi="Georgia" w:cs="Arial"/>
        </w:rPr>
        <w:t>morebitni drugi dodatki, prispevki, davki, ki jih predpisuje pooblaščen državni organ in katere kupcu zaračunava v okviru svojih obveznosti dobavitelj al</w:t>
      </w:r>
      <w:r w:rsidR="002160C4">
        <w:rPr>
          <w:rFonts w:ascii="Georgia" w:hAnsi="Georgia" w:cs="Arial"/>
        </w:rPr>
        <w:t xml:space="preserve">i pristojni </w:t>
      </w:r>
      <w:proofErr w:type="spellStart"/>
      <w:r w:rsidR="002160C4">
        <w:rPr>
          <w:rFonts w:ascii="Georgia" w:hAnsi="Georgia" w:cs="Arial"/>
        </w:rPr>
        <w:t>elektrooperater</w:t>
      </w:r>
      <w:proofErr w:type="spellEnd"/>
      <w:r w:rsidR="002160C4">
        <w:rPr>
          <w:rFonts w:ascii="Georgia" w:hAnsi="Georgia" w:cs="Arial"/>
        </w:rPr>
        <w:t xml:space="preserve">, </w:t>
      </w:r>
      <w:r w:rsidRPr="003D1643">
        <w:rPr>
          <w:rFonts w:ascii="Georgia" w:hAnsi="Georgia" w:cs="Arial"/>
        </w:rPr>
        <w:t xml:space="preserve"> </w:t>
      </w:r>
    </w:p>
    <w:p w:rsidR="008A4081" w:rsidRPr="003D1643" w:rsidRDefault="008A4081" w:rsidP="002160C4">
      <w:pPr>
        <w:numPr>
          <w:ilvl w:val="12"/>
          <w:numId w:val="0"/>
        </w:numPr>
        <w:jc w:val="both"/>
        <w:rPr>
          <w:rFonts w:ascii="Georgia" w:hAnsi="Georgia" w:cs="Arial"/>
        </w:rPr>
      </w:pPr>
      <w:r w:rsidRPr="003D1643">
        <w:rPr>
          <w:rFonts w:ascii="Georgia" w:hAnsi="Georgia" w:cs="Arial"/>
        </w:rPr>
        <w:t>Cena za uporabo omrežja se plačuje ločeno na podlagi pogodbe o dostopu do omrežja.</w:t>
      </w:r>
    </w:p>
    <w:p w:rsidR="000A4813" w:rsidRPr="002160C4" w:rsidRDefault="008A4081" w:rsidP="002160C4">
      <w:pPr>
        <w:tabs>
          <w:tab w:val="left" w:pos="280"/>
        </w:tabs>
        <w:jc w:val="both"/>
        <w:rPr>
          <w:rFonts w:ascii="Georgia" w:hAnsi="Georgia" w:cs="Arial"/>
        </w:rPr>
      </w:pPr>
      <w:r w:rsidRPr="003D1643">
        <w:rPr>
          <w:rFonts w:ascii="Georgia" w:hAnsi="Georgia" w:cs="Arial"/>
        </w:rPr>
        <w:t>Cene iz ponudbe št. __________ z dne ____________ so končne in fiksne za obdobje od dne 1.10.2016 dalje oz. z dnem odobritve zamenjave bilančne skupine, ki ga določi pristojni sistemski operater distribucijskega omrežja, za dob</w:t>
      </w:r>
      <w:r w:rsidR="00952270">
        <w:rPr>
          <w:rFonts w:ascii="Georgia" w:hAnsi="Georgia" w:cs="Arial"/>
        </w:rPr>
        <w:t>o do 31.12.2017</w:t>
      </w:r>
      <w:r w:rsidRPr="003D1643">
        <w:rPr>
          <w:rFonts w:ascii="Georgia" w:hAnsi="Georgia" w:cs="Arial"/>
        </w:rPr>
        <w:t>.</w:t>
      </w:r>
    </w:p>
    <w:p w:rsidR="00E9177A" w:rsidRPr="003D1643" w:rsidRDefault="003D1643" w:rsidP="003D1643">
      <w:pPr>
        <w:spacing w:after="120" w:line="240" w:lineRule="auto"/>
        <w:ind w:left="360"/>
        <w:jc w:val="center"/>
        <w:rPr>
          <w:rFonts w:ascii="Georgia" w:hAnsi="Georgia" w:cs="Arial"/>
          <w:color w:val="000000"/>
        </w:rPr>
      </w:pPr>
      <w:r w:rsidRPr="003D1643">
        <w:rPr>
          <w:rFonts w:ascii="Georgia" w:hAnsi="Georgia" w:cs="Arial"/>
          <w:color w:val="000000"/>
        </w:rPr>
        <w:t>4</w:t>
      </w:r>
      <w:r>
        <w:rPr>
          <w:rFonts w:ascii="Georgia" w:hAnsi="Georgia" w:cs="Arial"/>
          <w:color w:val="000000"/>
        </w:rPr>
        <w:t xml:space="preserve">. </w:t>
      </w:r>
      <w:r w:rsidR="00E9177A" w:rsidRPr="003D1643">
        <w:rPr>
          <w:rFonts w:ascii="Georgia" w:hAnsi="Georgia" w:cs="Arial"/>
          <w:color w:val="000000"/>
        </w:rPr>
        <w:t>člen</w:t>
      </w:r>
    </w:p>
    <w:p w:rsidR="00E9177A" w:rsidRPr="003D1643" w:rsidRDefault="00E9177A" w:rsidP="00E9177A">
      <w:pPr>
        <w:numPr>
          <w:ilvl w:val="12"/>
          <w:numId w:val="0"/>
        </w:numPr>
        <w:jc w:val="both"/>
        <w:rPr>
          <w:rFonts w:ascii="Georgia" w:hAnsi="Georgia" w:cs="Arial"/>
        </w:rPr>
      </w:pPr>
      <w:r w:rsidRPr="003D1643">
        <w:rPr>
          <w:rFonts w:ascii="Georgia" w:hAnsi="Georgia" w:cs="Arial"/>
        </w:rPr>
        <w:t xml:space="preserve">Dobavitelj bo račune izstavljal naročniku enkrat mesečno, in sicer za dobave, opravljene v preteklem mesecu. </w:t>
      </w:r>
    </w:p>
    <w:p w:rsidR="00E9177A" w:rsidRPr="003D1643" w:rsidRDefault="00E9177A" w:rsidP="00E9177A">
      <w:pPr>
        <w:numPr>
          <w:ilvl w:val="12"/>
          <w:numId w:val="0"/>
        </w:numPr>
        <w:jc w:val="both"/>
        <w:rPr>
          <w:rFonts w:ascii="Georgia" w:hAnsi="Georgia" w:cs="Arial"/>
        </w:rPr>
      </w:pPr>
      <w:r w:rsidRPr="003D1643">
        <w:rPr>
          <w:rFonts w:ascii="Georgia" w:hAnsi="Georgia" w:cs="Arial"/>
        </w:rPr>
        <w:t xml:space="preserve">Naročnik bo račune plačeval 30. dan od dneva uradnega prejema pravilno izstavljenega računa. </w:t>
      </w:r>
    </w:p>
    <w:p w:rsidR="00E9177A" w:rsidRPr="003D1643" w:rsidRDefault="00E9177A" w:rsidP="00E9177A">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eorgia" w:hAnsi="Georgia" w:cs="Arial"/>
        </w:rPr>
      </w:pPr>
      <w:r w:rsidRPr="003D1643">
        <w:rPr>
          <w:rFonts w:ascii="Georgia" w:hAnsi="Georgia" w:cs="Arial"/>
        </w:rPr>
        <w:t>Račun se mora sklicevati na številko pogodbe, na podlagi katere ga izvajalec izstavlja.</w:t>
      </w:r>
    </w:p>
    <w:p w:rsidR="00E9177A" w:rsidRPr="003D1643" w:rsidRDefault="00E9177A" w:rsidP="00E9177A">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eorgia" w:hAnsi="Georgia" w:cs="Arial"/>
        </w:rPr>
      </w:pPr>
      <w:r w:rsidRPr="003D1643">
        <w:rPr>
          <w:rFonts w:ascii="Georgia" w:hAnsi="Georgia" w:cs="Arial"/>
        </w:rPr>
        <w:lastRenderedPageBreak/>
        <w:t xml:space="preserve">Dobavitelj je dolžan izstavljati račune in zbirnike podatkov za posamezna merilna mesta oziroma odjemna mesta v skladu z zahtevami naročnika. </w:t>
      </w:r>
    </w:p>
    <w:p w:rsidR="00E9177A" w:rsidRPr="003D1643" w:rsidRDefault="00E9177A" w:rsidP="00E9177A">
      <w:pPr>
        <w:numPr>
          <w:ilvl w:val="12"/>
          <w:numId w:val="0"/>
        </w:numPr>
        <w:jc w:val="both"/>
        <w:rPr>
          <w:rFonts w:ascii="Georgia" w:hAnsi="Georgia" w:cs="Arial"/>
        </w:rPr>
      </w:pPr>
    </w:p>
    <w:p w:rsidR="00E9177A" w:rsidRPr="003D1643" w:rsidRDefault="00E9177A" w:rsidP="00E9177A">
      <w:pPr>
        <w:numPr>
          <w:ilvl w:val="12"/>
          <w:numId w:val="0"/>
        </w:numPr>
        <w:jc w:val="both"/>
        <w:rPr>
          <w:rFonts w:ascii="Georgia" w:hAnsi="Georgia" w:cs="Arial"/>
        </w:rPr>
      </w:pPr>
      <w:r w:rsidRPr="003D1643">
        <w:rPr>
          <w:rFonts w:ascii="Georgia" w:hAnsi="Georgia" w:cs="Arial"/>
        </w:rPr>
        <w:t>Ne glede na ostale določbe te pogodbe mora dobavitelj račune izstavljati skladno z Zakonom o opravljanju plačilnih storitev za proračunske uporabnike (Uradni list RS, št. 59/10 in 111/13).</w:t>
      </w:r>
    </w:p>
    <w:p w:rsidR="00E9177A" w:rsidRPr="003D1643" w:rsidRDefault="003D1643" w:rsidP="003D1643">
      <w:pPr>
        <w:spacing w:after="120" w:line="240" w:lineRule="auto"/>
        <w:ind w:left="360"/>
        <w:jc w:val="center"/>
        <w:rPr>
          <w:rFonts w:ascii="Georgia" w:hAnsi="Georgia" w:cs="Arial"/>
          <w:color w:val="000000"/>
        </w:rPr>
      </w:pPr>
      <w:r w:rsidRPr="003D1643">
        <w:rPr>
          <w:rFonts w:ascii="Georgia" w:hAnsi="Georgia" w:cs="Arial"/>
          <w:color w:val="000000"/>
        </w:rPr>
        <w:t>5</w:t>
      </w:r>
      <w:r>
        <w:rPr>
          <w:rFonts w:ascii="Georgia" w:hAnsi="Georgia" w:cs="Arial"/>
          <w:color w:val="000000"/>
        </w:rPr>
        <w:t xml:space="preserve">. </w:t>
      </w:r>
      <w:r w:rsidR="00E9177A" w:rsidRPr="003D1643">
        <w:rPr>
          <w:rFonts w:ascii="Georgia" w:hAnsi="Georgia" w:cs="Arial"/>
          <w:color w:val="000000"/>
        </w:rPr>
        <w:t>člen</w:t>
      </w:r>
    </w:p>
    <w:p w:rsidR="00E9177A" w:rsidRPr="003D1643" w:rsidRDefault="00E9177A" w:rsidP="00E9177A">
      <w:pPr>
        <w:jc w:val="both"/>
        <w:rPr>
          <w:rFonts w:ascii="Georgia" w:hAnsi="Georgia" w:cs="Arial"/>
        </w:rPr>
      </w:pPr>
      <w:r w:rsidRPr="003D1643">
        <w:rPr>
          <w:rFonts w:ascii="Georgia" w:hAnsi="Georgia" w:cs="Arial"/>
        </w:rPr>
        <w:t>Dobavitelj je naročniku dolžan povrniti vso škodo, ki jo je utrpel zaradi odpovedi pogodbe, tudi razliko do morebitne višje cene, ki jo bo za opravljanje dobav električne energije določil nov dobavitelj.</w:t>
      </w:r>
    </w:p>
    <w:p w:rsidR="00E9177A" w:rsidRPr="003D1643" w:rsidRDefault="003D1643" w:rsidP="003D1643">
      <w:pPr>
        <w:spacing w:after="120" w:line="240" w:lineRule="auto"/>
        <w:ind w:left="360"/>
        <w:jc w:val="center"/>
        <w:rPr>
          <w:rFonts w:ascii="Georgia" w:hAnsi="Georgia" w:cs="Arial"/>
          <w:color w:val="000000"/>
        </w:rPr>
      </w:pPr>
      <w:r w:rsidRPr="003D1643">
        <w:rPr>
          <w:rFonts w:ascii="Georgia" w:hAnsi="Georgia" w:cs="Arial"/>
          <w:color w:val="000000"/>
        </w:rPr>
        <w:t>6</w:t>
      </w:r>
      <w:r>
        <w:rPr>
          <w:rFonts w:ascii="Georgia" w:hAnsi="Georgia" w:cs="Arial"/>
          <w:color w:val="000000"/>
        </w:rPr>
        <w:t xml:space="preserve">. </w:t>
      </w:r>
      <w:r w:rsidR="00E9177A" w:rsidRPr="003D1643">
        <w:rPr>
          <w:rFonts w:ascii="Georgia" w:hAnsi="Georgia" w:cs="Arial"/>
          <w:color w:val="000000"/>
        </w:rPr>
        <w:t>člen</w:t>
      </w:r>
    </w:p>
    <w:p w:rsidR="00E9177A" w:rsidRPr="003D1643" w:rsidRDefault="00E9177A" w:rsidP="00E9177A">
      <w:pPr>
        <w:spacing w:after="120"/>
        <w:jc w:val="both"/>
        <w:rPr>
          <w:rFonts w:ascii="Georgia" w:hAnsi="Georgia" w:cs="Arial"/>
        </w:rPr>
      </w:pPr>
      <w:r w:rsidRPr="003D1643">
        <w:rPr>
          <w:rFonts w:ascii="Georgia" w:hAnsi="Georgia" w:cs="Arial"/>
        </w:rPr>
        <w:t xml:space="preserve">Pogodbeni stranki se strinjata, da bo dobavitelj v primeru izločitve dejavnosti prodaje električne energije naročniku, svoje obveznosti in pravice iz te pogodbe prenesel na pravno osebo, ki bo nastala z izločitvijo te dejavnosti. Dobavitelj se zavezuje, da se v tem primeru pogoji dobave električne energije iz te pogodbe za naročnika ne spremenijo. </w:t>
      </w:r>
    </w:p>
    <w:p w:rsidR="00E9177A" w:rsidRPr="003D1643" w:rsidRDefault="00E9177A" w:rsidP="00E9177A">
      <w:pPr>
        <w:spacing w:after="120"/>
        <w:jc w:val="both"/>
        <w:rPr>
          <w:rFonts w:ascii="Georgia" w:hAnsi="Georgia" w:cs="Arial"/>
        </w:rPr>
      </w:pPr>
    </w:p>
    <w:p w:rsidR="00E9177A" w:rsidRPr="003D1643" w:rsidRDefault="003D1643" w:rsidP="003D1643">
      <w:pPr>
        <w:spacing w:after="120" w:line="240" w:lineRule="auto"/>
        <w:ind w:left="360"/>
        <w:jc w:val="center"/>
        <w:rPr>
          <w:rFonts w:ascii="Georgia" w:hAnsi="Georgia" w:cs="Arial"/>
          <w:color w:val="000000"/>
        </w:rPr>
      </w:pPr>
      <w:r w:rsidRPr="003D1643">
        <w:rPr>
          <w:rFonts w:ascii="Georgia" w:hAnsi="Georgia" w:cs="Arial"/>
          <w:color w:val="000000"/>
        </w:rPr>
        <w:t>7</w:t>
      </w:r>
      <w:r>
        <w:rPr>
          <w:rFonts w:ascii="Georgia" w:hAnsi="Georgia" w:cs="Arial"/>
          <w:color w:val="000000"/>
        </w:rPr>
        <w:t xml:space="preserve">. </w:t>
      </w:r>
      <w:r w:rsidR="00E9177A" w:rsidRPr="003D1643">
        <w:rPr>
          <w:rFonts w:ascii="Georgia" w:hAnsi="Georgia" w:cs="Arial"/>
          <w:color w:val="000000"/>
        </w:rPr>
        <w:t>člen</w:t>
      </w:r>
    </w:p>
    <w:p w:rsidR="00E9177A" w:rsidRPr="003D1643" w:rsidRDefault="00E9177A" w:rsidP="00E9177A">
      <w:pPr>
        <w:jc w:val="both"/>
        <w:rPr>
          <w:rFonts w:ascii="Georgia" w:hAnsi="Georgia" w:cs="Arial"/>
        </w:rPr>
      </w:pPr>
      <w:r w:rsidRPr="003D1643">
        <w:rPr>
          <w:rFonts w:ascii="Georgia" w:hAnsi="Georgia" w:cs="Arial"/>
        </w:rPr>
        <w:t>Dobavitelj je dolžan:</w:t>
      </w:r>
    </w:p>
    <w:p w:rsidR="00E9177A" w:rsidRPr="003D1643" w:rsidRDefault="00E9177A" w:rsidP="00E9177A">
      <w:pPr>
        <w:numPr>
          <w:ilvl w:val="0"/>
          <w:numId w:val="11"/>
        </w:numPr>
        <w:spacing w:after="120" w:line="240" w:lineRule="auto"/>
        <w:jc w:val="both"/>
        <w:rPr>
          <w:rFonts w:ascii="Georgia" w:hAnsi="Georgia" w:cs="Arial"/>
        </w:rPr>
      </w:pPr>
      <w:r w:rsidRPr="003D1643">
        <w:rPr>
          <w:rFonts w:ascii="Georgia" w:hAnsi="Georgia" w:cs="Arial"/>
        </w:rPr>
        <w:t>za vsako spremembo pri izvajanju pogodbenih določil predhodno zahtevati soglasje naročnika,</w:t>
      </w:r>
    </w:p>
    <w:p w:rsidR="00E9177A" w:rsidRPr="002160C4" w:rsidRDefault="00E9177A" w:rsidP="002160C4">
      <w:pPr>
        <w:numPr>
          <w:ilvl w:val="0"/>
          <w:numId w:val="11"/>
        </w:numPr>
        <w:spacing w:after="120" w:line="240" w:lineRule="auto"/>
        <w:jc w:val="both"/>
        <w:rPr>
          <w:rFonts w:ascii="Georgia" w:hAnsi="Georgia" w:cs="Arial"/>
        </w:rPr>
      </w:pPr>
      <w:r w:rsidRPr="003D1643">
        <w:rPr>
          <w:rFonts w:ascii="Georgia" w:hAnsi="Georgia" w:cs="Arial"/>
        </w:rPr>
        <w:t>ščititi interese naročnika.</w:t>
      </w:r>
    </w:p>
    <w:p w:rsidR="00DE7F66" w:rsidRPr="003D1643" w:rsidRDefault="00E9177A" w:rsidP="00DE7F66">
      <w:pPr>
        <w:jc w:val="both"/>
        <w:rPr>
          <w:rFonts w:ascii="Georgia" w:hAnsi="Georgia" w:cs="Arial"/>
        </w:rPr>
      </w:pPr>
      <w:r w:rsidRPr="003D1643">
        <w:rPr>
          <w:rFonts w:ascii="Georgia" w:hAnsi="Georgia" w:cs="Arial"/>
        </w:rPr>
        <w:t>Dobavitelj se zavezuje izročiti naro</w:t>
      </w:r>
      <w:r w:rsidR="00DE7F66">
        <w:rPr>
          <w:rFonts w:ascii="Georgia" w:hAnsi="Georgia" w:cs="Arial"/>
        </w:rPr>
        <w:t xml:space="preserve">čniku na dan </w:t>
      </w:r>
      <w:r w:rsidRPr="003D1643">
        <w:rPr>
          <w:rFonts w:ascii="Georgia" w:hAnsi="Georgia" w:cs="Arial"/>
        </w:rPr>
        <w:t xml:space="preserve"> podpisa pogodbe, kot pogoj za veljavnost pogodbe, brezpogojno </w:t>
      </w:r>
      <w:r w:rsidR="00DE7F66" w:rsidRPr="0095697A">
        <w:rPr>
          <w:rFonts w:ascii="Georgia" w:hAnsi="Georgia"/>
        </w:rPr>
        <w:t xml:space="preserve">finančno zavarovanje tri (3) </w:t>
      </w:r>
      <w:proofErr w:type="spellStart"/>
      <w:r w:rsidR="00DE7F66" w:rsidRPr="0095697A">
        <w:rPr>
          <w:rFonts w:ascii="Georgia" w:hAnsi="Georgia"/>
        </w:rPr>
        <w:t>bianco</w:t>
      </w:r>
      <w:proofErr w:type="spellEnd"/>
      <w:r w:rsidR="00DE7F66" w:rsidRPr="0095697A">
        <w:rPr>
          <w:rFonts w:ascii="Georgia" w:hAnsi="Georgia"/>
        </w:rPr>
        <w:t xml:space="preserve"> menice s pooblastilom za izpolnitev (menično izjavo z oznako »brez protesta« in plačlj</w:t>
      </w:r>
      <w:r w:rsidR="00DE7F66">
        <w:rPr>
          <w:rFonts w:ascii="Georgia" w:hAnsi="Georgia"/>
        </w:rPr>
        <w:t xml:space="preserve">ivo na prvi poziv) v višini </w:t>
      </w:r>
      <w:r w:rsidR="00DE7F66" w:rsidRPr="0095697A">
        <w:rPr>
          <w:rFonts w:ascii="Georgia" w:hAnsi="Georgia"/>
        </w:rPr>
        <w:t xml:space="preserve"> </w:t>
      </w:r>
      <w:r w:rsidR="00DE7F66" w:rsidRPr="00EC69D2">
        <w:rPr>
          <w:rFonts w:ascii="Georgia" w:hAnsi="Georgia"/>
        </w:rPr>
        <w:t>10.000,00 EUR</w:t>
      </w:r>
      <w:r w:rsidR="00DE7F66" w:rsidRPr="0095697A">
        <w:rPr>
          <w:rFonts w:ascii="Georgia" w:hAnsi="Georgia"/>
        </w:rPr>
        <w:t xml:space="preserve"> za dobro izvedbo pogodbenih obveznosti</w:t>
      </w:r>
      <w:r w:rsidR="00DE7F66">
        <w:rPr>
          <w:rFonts w:ascii="Georgia" w:hAnsi="Georgia"/>
        </w:rPr>
        <w:t>.</w:t>
      </w:r>
      <w:r w:rsidR="00DE7F66" w:rsidRPr="0095697A">
        <w:rPr>
          <w:rFonts w:ascii="Georgia" w:hAnsi="Georgia"/>
        </w:rPr>
        <w:t xml:space="preserve"> </w:t>
      </w:r>
      <w:r w:rsidR="00DE7F66">
        <w:rPr>
          <w:rFonts w:ascii="Georgia" w:hAnsi="Georgia" w:cs="Arial"/>
        </w:rPr>
        <w:t>Finančno zavarovanje traja še</w:t>
      </w:r>
      <w:r w:rsidR="00DE7F66" w:rsidRPr="003D1643">
        <w:rPr>
          <w:rFonts w:ascii="Georgia" w:hAnsi="Georgia" w:cs="Arial"/>
        </w:rPr>
        <w:t xml:space="preserve"> 10 (deset) dni po preteku roka za dokončno izvedbo dobav. </w:t>
      </w:r>
    </w:p>
    <w:p w:rsidR="00DE7F66" w:rsidRPr="0095697A" w:rsidRDefault="00DE7F66" w:rsidP="00DE7F66">
      <w:pPr>
        <w:jc w:val="both"/>
        <w:rPr>
          <w:rFonts w:ascii="Georgia" w:hAnsi="Georgia"/>
        </w:rPr>
      </w:pPr>
    </w:p>
    <w:p w:rsidR="00E9177A" w:rsidRPr="003D1643" w:rsidRDefault="003D1643" w:rsidP="003D1643">
      <w:pPr>
        <w:spacing w:after="120" w:line="240" w:lineRule="auto"/>
        <w:ind w:left="360"/>
        <w:jc w:val="center"/>
        <w:rPr>
          <w:rFonts w:ascii="Georgia" w:hAnsi="Georgia" w:cs="Arial"/>
          <w:color w:val="000000"/>
        </w:rPr>
      </w:pPr>
      <w:r w:rsidRPr="003D1643">
        <w:rPr>
          <w:rFonts w:ascii="Georgia" w:hAnsi="Georgia" w:cs="Arial"/>
          <w:color w:val="000000"/>
        </w:rPr>
        <w:t>8</w:t>
      </w:r>
      <w:r>
        <w:rPr>
          <w:rFonts w:ascii="Georgia" w:hAnsi="Georgia" w:cs="Arial"/>
          <w:color w:val="000000"/>
        </w:rPr>
        <w:t xml:space="preserve">. </w:t>
      </w:r>
      <w:r w:rsidR="00E9177A" w:rsidRPr="003D1643">
        <w:rPr>
          <w:rFonts w:ascii="Georgia" w:hAnsi="Georgia" w:cs="Arial"/>
          <w:color w:val="000000"/>
        </w:rPr>
        <w:t>člen</w:t>
      </w:r>
    </w:p>
    <w:p w:rsidR="00E9177A" w:rsidRPr="003D1643" w:rsidRDefault="00E9177A" w:rsidP="00E9177A">
      <w:pPr>
        <w:numPr>
          <w:ilvl w:val="12"/>
          <w:numId w:val="0"/>
        </w:numPr>
        <w:jc w:val="both"/>
        <w:rPr>
          <w:rFonts w:ascii="Georgia" w:hAnsi="Georgia" w:cs="Arial"/>
        </w:rPr>
      </w:pPr>
      <w:r w:rsidRPr="003D1643">
        <w:rPr>
          <w:rFonts w:ascii="Georgia" w:hAnsi="Georgia" w:cs="Arial"/>
        </w:rPr>
        <w:t xml:space="preserve">Predstavnik naročnika za izvedbo del po tej pogodbi je Avgust Zavernik (elektronska pošta: </w:t>
      </w:r>
      <w:proofErr w:type="spellStart"/>
      <w:r w:rsidRPr="003D1643">
        <w:rPr>
          <w:rFonts w:ascii="Georgia" w:hAnsi="Georgia" w:cs="Arial"/>
        </w:rPr>
        <w:t>avgust.zavernik@lenart.si</w:t>
      </w:r>
      <w:proofErr w:type="spellEnd"/>
      <w:r w:rsidRPr="003D1643">
        <w:rPr>
          <w:rFonts w:ascii="Georgia" w:hAnsi="Georgia" w:cs="Arial"/>
        </w:rPr>
        <w:t>), predstavnik/</w:t>
      </w:r>
      <w:proofErr w:type="spellStart"/>
      <w:r w:rsidRPr="003D1643">
        <w:rPr>
          <w:rFonts w:ascii="Georgia" w:hAnsi="Georgia" w:cs="Arial"/>
        </w:rPr>
        <w:t>ica</w:t>
      </w:r>
      <w:proofErr w:type="spellEnd"/>
      <w:r w:rsidRPr="003D1643">
        <w:rPr>
          <w:rFonts w:ascii="Georgia" w:hAnsi="Georgia" w:cs="Arial"/>
        </w:rPr>
        <w:t xml:space="preserve"> dobavitelja pa g/ga.___________________ (elektronska pošta: ____________).</w:t>
      </w:r>
    </w:p>
    <w:p w:rsidR="00E9177A" w:rsidRPr="003D1643" w:rsidRDefault="003D1643" w:rsidP="003D1643">
      <w:pPr>
        <w:spacing w:after="120" w:line="240" w:lineRule="auto"/>
        <w:ind w:left="360"/>
        <w:jc w:val="center"/>
        <w:rPr>
          <w:rFonts w:ascii="Georgia" w:hAnsi="Georgia" w:cs="Arial"/>
          <w:color w:val="000000"/>
        </w:rPr>
      </w:pPr>
      <w:r w:rsidRPr="003D1643">
        <w:rPr>
          <w:rFonts w:ascii="Georgia" w:hAnsi="Georgia" w:cs="Arial"/>
          <w:color w:val="000000"/>
        </w:rPr>
        <w:t>9</w:t>
      </w:r>
      <w:r>
        <w:rPr>
          <w:rFonts w:ascii="Georgia" w:hAnsi="Georgia" w:cs="Arial"/>
          <w:color w:val="000000"/>
        </w:rPr>
        <w:t xml:space="preserve">. </w:t>
      </w:r>
      <w:r w:rsidR="00E9177A" w:rsidRPr="003D1643">
        <w:rPr>
          <w:rFonts w:ascii="Georgia" w:hAnsi="Georgia" w:cs="Arial"/>
          <w:color w:val="000000"/>
        </w:rPr>
        <w:t>člen</w:t>
      </w:r>
    </w:p>
    <w:p w:rsidR="00E9177A" w:rsidRPr="003D1643" w:rsidRDefault="00E9177A" w:rsidP="00E9177A">
      <w:pPr>
        <w:tabs>
          <w:tab w:val="left" w:pos="360"/>
          <w:tab w:val="left" w:pos="720"/>
        </w:tabs>
        <w:jc w:val="both"/>
        <w:rPr>
          <w:rFonts w:ascii="Georgia" w:hAnsi="Georgia" w:cs="Arial"/>
        </w:rPr>
      </w:pPr>
      <w:r w:rsidRPr="003D1643">
        <w:rPr>
          <w:rFonts w:ascii="Georgia" w:hAnsi="Georgia" w:cs="Arial"/>
        </w:rPr>
        <w:t>Pogodbeni stranki se dogovorita, da predstavljajo tehnični podatki, dokumentacija in poslovne informacije, ki izvirajo iz tega pogodbenega razmerja ali iz siceršnjega opravljanja dejavnosti ene ali druge stranke, poslovno skrivnost, ki sta jo stranki dolžni varovati.</w:t>
      </w:r>
    </w:p>
    <w:p w:rsidR="00E9177A" w:rsidRPr="003D1643" w:rsidRDefault="003D1643" w:rsidP="003D1643">
      <w:pPr>
        <w:spacing w:after="120" w:line="240" w:lineRule="auto"/>
        <w:ind w:left="360"/>
        <w:jc w:val="center"/>
        <w:rPr>
          <w:rFonts w:ascii="Georgia" w:hAnsi="Georgia" w:cs="Arial"/>
          <w:color w:val="000000"/>
        </w:rPr>
      </w:pPr>
      <w:r w:rsidRPr="003D1643">
        <w:rPr>
          <w:rFonts w:ascii="Georgia" w:hAnsi="Georgia" w:cs="Arial"/>
          <w:color w:val="000000"/>
        </w:rPr>
        <w:t>10</w:t>
      </w:r>
      <w:r>
        <w:rPr>
          <w:rFonts w:ascii="Georgia" w:hAnsi="Georgia" w:cs="Arial"/>
          <w:color w:val="000000"/>
        </w:rPr>
        <w:t xml:space="preserve">. </w:t>
      </w:r>
      <w:r w:rsidR="00E9177A" w:rsidRPr="003D1643">
        <w:rPr>
          <w:rFonts w:ascii="Georgia" w:hAnsi="Georgia" w:cs="Arial"/>
          <w:color w:val="000000"/>
        </w:rPr>
        <w:t>člen</w:t>
      </w:r>
    </w:p>
    <w:p w:rsidR="00E9177A" w:rsidRPr="003D1643" w:rsidRDefault="00E9177A" w:rsidP="00E9177A">
      <w:pPr>
        <w:autoSpaceDE w:val="0"/>
        <w:autoSpaceDN w:val="0"/>
        <w:spacing w:after="120"/>
        <w:jc w:val="both"/>
        <w:rPr>
          <w:rFonts w:ascii="Georgia" w:hAnsi="Georgia" w:cs="Arial"/>
        </w:rPr>
      </w:pPr>
      <w:r w:rsidRPr="003D1643">
        <w:rPr>
          <w:rFonts w:ascii="Georgia" w:hAnsi="Georgia" w:cs="Arial"/>
        </w:rPr>
        <w:t>Pogodba, pri kateri kdo v imenu ali na račun druge pogodbene stranke, predstavniku ali posredniku organa ali organizacije iz javnega sektorja obljubi, ponudi ali da kakšno nedovoljeno korist za:</w:t>
      </w:r>
    </w:p>
    <w:p w:rsidR="00E9177A" w:rsidRPr="003D1643" w:rsidRDefault="00E9177A" w:rsidP="00E9177A">
      <w:pPr>
        <w:autoSpaceDE w:val="0"/>
        <w:autoSpaceDN w:val="0"/>
        <w:spacing w:after="120"/>
        <w:ind w:left="360"/>
        <w:jc w:val="both"/>
        <w:rPr>
          <w:rFonts w:ascii="Georgia" w:hAnsi="Georgia" w:cs="Arial"/>
        </w:rPr>
      </w:pPr>
      <w:r w:rsidRPr="003D1643">
        <w:rPr>
          <w:rFonts w:ascii="Georgia" w:hAnsi="Georgia" w:cs="Arial"/>
        </w:rPr>
        <w:lastRenderedPageBreak/>
        <w:t>– pridobitev posla ali</w:t>
      </w:r>
    </w:p>
    <w:p w:rsidR="00E9177A" w:rsidRPr="003D1643" w:rsidRDefault="00E9177A" w:rsidP="00E9177A">
      <w:pPr>
        <w:autoSpaceDE w:val="0"/>
        <w:autoSpaceDN w:val="0"/>
        <w:spacing w:after="120"/>
        <w:ind w:left="360"/>
        <w:jc w:val="both"/>
        <w:rPr>
          <w:rFonts w:ascii="Georgia" w:hAnsi="Georgia" w:cs="Arial"/>
        </w:rPr>
      </w:pPr>
      <w:r w:rsidRPr="003D1643">
        <w:rPr>
          <w:rFonts w:ascii="Georgia" w:hAnsi="Georgia" w:cs="Arial"/>
        </w:rPr>
        <w:t>– za sklenitev posla pod ugodnejšimi pogoji ali</w:t>
      </w:r>
    </w:p>
    <w:p w:rsidR="00E9177A" w:rsidRPr="003D1643" w:rsidRDefault="00E9177A" w:rsidP="00E9177A">
      <w:pPr>
        <w:autoSpaceDE w:val="0"/>
        <w:autoSpaceDN w:val="0"/>
        <w:spacing w:after="120"/>
        <w:ind w:left="360"/>
        <w:jc w:val="both"/>
        <w:rPr>
          <w:rFonts w:ascii="Georgia" w:hAnsi="Georgia" w:cs="Arial"/>
        </w:rPr>
      </w:pPr>
      <w:r w:rsidRPr="003D1643">
        <w:rPr>
          <w:rFonts w:ascii="Georgia" w:hAnsi="Georgia" w:cs="Arial"/>
        </w:rPr>
        <w:t>– za opustitev dolžnega nadzora nad izvajanjem pogodbenih obveznosti ali</w:t>
      </w:r>
    </w:p>
    <w:p w:rsidR="00E9177A" w:rsidRPr="003D1643" w:rsidRDefault="00E9177A" w:rsidP="00E9177A">
      <w:pPr>
        <w:autoSpaceDE w:val="0"/>
        <w:autoSpaceDN w:val="0"/>
        <w:spacing w:after="120"/>
        <w:ind w:left="360"/>
        <w:jc w:val="both"/>
        <w:rPr>
          <w:rFonts w:ascii="Georgia" w:hAnsi="Georgia" w:cs="Arial"/>
        </w:rPr>
      </w:pPr>
      <w:r w:rsidRPr="003D1643">
        <w:rPr>
          <w:rFonts w:ascii="Georgia" w:hAnsi="Georgia" w:cs="Arial"/>
        </w:rPr>
        <w:t xml:space="preserve">–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rsidR="00E9177A" w:rsidRPr="003D1643" w:rsidRDefault="002160C4" w:rsidP="002160C4">
      <w:pPr>
        <w:autoSpaceDE w:val="0"/>
        <w:autoSpaceDN w:val="0"/>
        <w:spacing w:after="120"/>
        <w:jc w:val="both"/>
        <w:rPr>
          <w:rFonts w:ascii="Georgia" w:hAnsi="Georgia" w:cs="Arial"/>
        </w:rPr>
      </w:pPr>
      <w:r>
        <w:rPr>
          <w:rFonts w:ascii="Georgia" w:hAnsi="Georgia" w:cs="Arial"/>
        </w:rPr>
        <w:t>je nična.</w:t>
      </w:r>
    </w:p>
    <w:p w:rsidR="00E9177A" w:rsidRPr="003D1643" w:rsidRDefault="003D1643" w:rsidP="003D1643">
      <w:pPr>
        <w:spacing w:after="120" w:line="240" w:lineRule="auto"/>
        <w:ind w:left="360"/>
        <w:jc w:val="center"/>
        <w:rPr>
          <w:rFonts w:ascii="Georgia" w:hAnsi="Georgia" w:cs="Arial"/>
          <w:color w:val="000000"/>
        </w:rPr>
      </w:pPr>
      <w:r w:rsidRPr="003D1643">
        <w:rPr>
          <w:rFonts w:ascii="Georgia" w:hAnsi="Georgia" w:cs="Arial"/>
          <w:color w:val="000000"/>
        </w:rPr>
        <w:t>11</w:t>
      </w:r>
      <w:r>
        <w:rPr>
          <w:rFonts w:ascii="Georgia" w:hAnsi="Georgia" w:cs="Arial"/>
          <w:color w:val="000000"/>
        </w:rPr>
        <w:t xml:space="preserve">. </w:t>
      </w:r>
      <w:r w:rsidR="00E9177A" w:rsidRPr="003D1643">
        <w:rPr>
          <w:rFonts w:ascii="Georgia" w:hAnsi="Georgia" w:cs="Arial"/>
          <w:color w:val="000000"/>
        </w:rPr>
        <w:t>člen</w:t>
      </w:r>
    </w:p>
    <w:p w:rsidR="00E9177A" w:rsidRPr="002160C4" w:rsidRDefault="00E9177A" w:rsidP="00E9177A">
      <w:pPr>
        <w:spacing w:after="120"/>
        <w:jc w:val="both"/>
        <w:rPr>
          <w:rFonts w:ascii="Georgia" w:hAnsi="Georgia" w:cs="Arial"/>
        </w:rPr>
      </w:pPr>
      <w:r w:rsidRPr="003D1643">
        <w:rPr>
          <w:rFonts w:ascii="Georgia" w:hAnsi="Georgia" w:cs="Arial"/>
        </w:rPr>
        <w:t xml:space="preserve">Pogodbeni stranki spore rešujeta sporazumno. V nasprotnem primeru spore rešuje stvarno in krajevno pristojno sodišče po slovenskem pravu. </w:t>
      </w:r>
    </w:p>
    <w:p w:rsidR="00E9177A" w:rsidRPr="003D1643" w:rsidRDefault="003D1643" w:rsidP="003D1643">
      <w:pPr>
        <w:spacing w:after="120" w:line="240" w:lineRule="auto"/>
        <w:ind w:left="360"/>
        <w:jc w:val="center"/>
        <w:rPr>
          <w:rFonts w:ascii="Georgia" w:hAnsi="Georgia" w:cs="Arial"/>
          <w:color w:val="000000"/>
        </w:rPr>
      </w:pPr>
      <w:r w:rsidRPr="003D1643">
        <w:rPr>
          <w:rFonts w:ascii="Georgia" w:hAnsi="Georgia" w:cs="Arial"/>
          <w:color w:val="000000"/>
        </w:rPr>
        <w:t>12</w:t>
      </w:r>
      <w:r>
        <w:rPr>
          <w:rFonts w:ascii="Georgia" w:hAnsi="Georgia" w:cs="Arial"/>
          <w:color w:val="000000"/>
        </w:rPr>
        <w:t xml:space="preserve">. </w:t>
      </w:r>
      <w:r w:rsidR="00E9177A" w:rsidRPr="003D1643">
        <w:rPr>
          <w:rFonts w:ascii="Georgia" w:hAnsi="Georgia" w:cs="Arial"/>
          <w:color w:val="000000"/>
        </w:rPr>
        <w:t>člen</w:t>
      </w:r>
    </w:p>
    <w:p w:rsidR="00E9177A" w:rsidRPr="003D1643" w:rsidRDefault="00E9177A" w:rsidP="00E9177A">
      <w:pPr>
        <w:jc w:val="both"/>
        <w:rPr>
          <w:rFonts w:ascii="Georgia" w:hAnsi="Georgia" w:cs="Arial"/>
        </w:rPr>
      </w:pPr>
      <w:r w:rsidRPr="003D1643">
        <w:rPr>
          <w:rFonts w:ascii="Georgia" w:hAnsi="Georgia" w:cs="Arial"/>
        </w:rPr>
        <w:t>Spremembe pogodbe so veljavne le, če so sprejete v pisni obliki kot dodatek h pogodbi.</w:t>
      </w:r>
    </w:p>
    <w:p w:rsidR="00E9177A" w:rsidRPr="003D1643" w:rsidRDefault="003D1643" w:rsidP="003D1643">
      <w:pPr>
        <w:spacing w:after="120" w:line="240" w:lineRule="auto"/>
        <w:ind w:left="360"/>
        <w:jc w:val="center"/>
        <w:rPr>
          <w:rFonts w:ascii="Georgia" w:hAnsi="Georgia" w:cs="Arial"/>
          <w:color w:val="000000"/>
        </w:rPr>
      </w:pPr>
      <w:r w:rsidRPr="003D1643">
        <w:rPr>
          <w:rFonts w:ascii="Georgia" w:hAnsi="Georgia" w:cs="Arial"/>
          <w:color w:val="000000"/>
        </w:rPr>
        <w:t>13</w:t>
      </w:r>
      <w:r>
        <w:rPr>
          <w:rFonts w:ascii="Georgia" w:hAnsi="Georgia" w:cs="Arial"/>
          <w:color w:val="000000"/>
        </w:rPr>
        <w:t xml:space="preserve">. </w:t>
      </w:r>
      <w:r w:rsidR="00E9177A" w:rsidRPr="003D1643">
        <w:rPr>
          <w:rFonts w:ascii="Georgia" w:hAnsi="Georgia" w:cs="Arial"/>
          <w:color w:val="000000"/>
        </w:rPr>
        <w:t>člen</w:t>
      </w:r>
    </w:p>
    <w:p w:rsidR="00E9177A" w:rsidRPr="003D1643" w:rsidRDefault="00E9177A" w:rsidP="00E9177A">
      <w:pPr>
        <w:jc w:val="both"/>
        <w:rPr>
          <w:rFonts w:ascii="Georgia" w:hAnsi="Georgia" w:cs="Arial"/>
        </w:rPr>
      </w:pPr>
      <w:r w:rsidRPr="003D1643">
        <w:rPr>
          <w:rFonts w:ascii="Georgia" w:hAnsi="Georgia" w:cs="Arial"/>
        </w:rPr>
        <w:t>Pogodbeni stranki se dogovorita, da bosta pri tolmačen</w:t>
      </w:r>
      <w:r w:rsidR="003D1643" w:rsidRPr="003D1643">
        <w:rPr>
          <w:rFonts w:ascii="Georgia" w:hAnsi="Georgia" w:cs="Arial"/>
        </w:rPr>
        <w:t xml:space="preserve">ju posameznih določb  pogodbe </w:t>
      </w:r>
      <w:r w:rsidRPr="003D1643">
        <w:rPr>
          <w:rFonts w:ascii="Georgia" w:hAnsi="Georgia" w:cs="Arial"/>
        </w:rPr>
        <w:t xml:space="preserve"> uporabljali Obligacijski zakonik.</w:t>
      </w:r>
    </w:p>
    <w:p w:rsidR="00E9177A" w:rsidRPr="003D1643" w:rsidRDefault="003D1643" w:rsidP="003D1643">
      <w:pPr>
        <w:spacing w:after="120" w:line="240" w:lineRule="auto"/>
        <w:ind w:left="360"/>
        <w:jc w:val="center"/>
        <w:rPr>
          <w:rFonts w:ascii="Georgia" w:hAnsi="Georgia" w:cs="Arial"/>
          <w:color w:val="000000"/>
        </w:rPr>
      </w:pPr>
      <w:r w:rsidRPr="003D1643">
        <w:rPr>
          <w:rFonts w:ascii="Georgia" w:hAnsi="Georgia" w:cs="Arial"/>
          <w:color w:val="000000"/>
        </w:rPr>
        <w:t>14</w:t>
      </w:r>
      <w:r>
        <w:rPr>
          <w:rFonts w:ascii="Georgia" w:hAnsi="Georgia" w:cs="Arial"/>
          <w:color w:val="000000"/>
        </w:rPr>
        <w:t xml:space="preserve">. </w:t>
      </w:r>
      <w:r w:rsidR="00E9177A" w:rsidRPr="003D1643">
        <w:rPr>
          <w:rFonts w:ascii="Georgia" w:hAnsi="Georgia" w:cs="Arial"/>
          <w:color w:val="000000"/>
        </w:rPr>
        <w:t>člen</w:t>
      </w:r>
    </w:p>
    <w:p w:rsidR="00E9177A" w:rsidRPr="003D1643" w:rsidRDefault="00E9177A" w:rsidP="00E9177A">
      <w:pPr>
        <w:jc w:val="both"/>
        <w:rPr>
          <w:rFonts w:ascii="Georgia" w:hAnsi="Georgia" w:cs="Arial"/>
        </w:rPr>
      </w:pPr>
      <w:r w:rsidRPr="003D1643">
        <w:rPr>
          <w:rFonts w:ascii="Georgia" w:hAnsi="Georgia" w:cs="Arial"/>
        </w:rPr>
        <w:t>Pogodba začne veljati, ko jo podpišeta obe pogodbeni stranki in ko dobavitelj</w:t>
      </w:r>
      <w:r w:rsidR="00DE7F66">
        <w:rPr>
          <w:rFonts w:ascii="Georgia" w:hAnsi="Georgia" w:cs="Arial"/>
        </w:rPr>
        <w:t xml:space="preserve"> predloži finančno zavarovanje</w:t>
      </w:r>
      <w:r w:rsidR="002160C4">
        <w:rPr>
          <w:rFonts w:ascii="Georgia" w:hAnsi="Georgia" w:cs="Arial"/>
        </w:rPr>
        <w:t xml:space="preserve"> iz 7</w:t>
      </w:r>
      <w:r w:rsidRPr="003D1643">
        <w:rPr>
          <w:rFonts w:ascii="Georgia" w:hAnsi="Georgia" w:cs="Arial"/>
        </w:rPr>
        <w:t xml:space="preserve">. člena te pogodbe, uporablja pa </w:t>
      </w:r>
      <w:r w:rsidR="003D1643" w:rsidRPr="003D1643">
        <w:rPr>
          <w:rFonts w:ascii="Georgia" w:hAnsi="Georgia" w:cs="Arial"/>
        </w:rPr>
        <w:t>se v obdobju, določenem  1. členu</w:t>
      </w:r>
      <w:r w:rsidRPr="003D1643">
        <w:rPr>
          <w:rFonts w:ascii="Georgia" w:hAnsi="Georgia" w:cs="Arial"/>
        </w:rPr>
        <w:t xml:space="preserve"> te pogodbe.</w:t>
      </w:r>
    </w:p>
    <w:p w:rsidR="00E9177A" w:rsidRPr="003D1643" w:rsidRDefault="00E9177A" w:rsidP="00E9177A">
      <w:pPr>
        <w:jc w:val="both"/>
        <w:rPr>
          <w:rFonts w:ascii="Georgia" w:hAnsi="Georgia" w:cs="Arial"/>
        </w:rPr>
      </w:pPr>
      <w:r w:rsidRPr="003D1643">
        <w:rPr>
          <w:rFonts w:ascii="Georgia" w:hAnsi="Georgia" w:cs="Arial"/>
        </w:rPr>
        <w:t>Pogodba je sestavljena v 4 (štirih) enakih izvodih, od katerih</w:t>
      </w:r>
      <w:r w:rsidR="00DE7F66">
        <w:rPr>
          <w:rFonts w:ascii="Georgia" w:hAnsi="Georgia" w:cs="Arial"/>
        </w:rPr>
        <w:t xml:space="preserve"> prejme naročnik 2 (dva) izvoda in</w:t>
      </w:r>
      <w:r w:rsidRPr="003D1643">
        <w:rPr>
          <w:rFonts w:ascii="Georgia" w:hAnsi="Georgia" w:cs="Arial"/>
        </w:rPr>
        <w:t xml:space="preserve"> dob</w:t>
      </w:r>
      <w:r w:rsidR="00DE7F66">
        <w:rPr>
          <w:rFonts w:ascii="Georgia" w:hAnsi="Georgia" w:cs="Arial"/>
        </w:rPr>
        <w:t xml:space="preserve">avitelj </w:t>
      </w:r>
      <w:r w:rsidRPr="003D1643">
        <w:rPr>
          <w:rFonts w:ascii="Georgia" w:hAnsi="Georgia" w:cs="Arial"/>
        </w:rPr>
        <w:t xml:space="preserve"> 2 (dva) izvoda.</w:t>
      </w:r>
    </w:p>
    <w:p w:rsidR="002160C4" w:rsidRDefault="002160C4" w:rsidP="00E9177A">
      <w:pPr>
        <w:jc w:val="both"/>
        <w:rPr>
          <w:rFonts w:ascii="Georgia" w:hAnsi="Georgia" w:cs="Arial"/>
        </w:rPr>
      </w:pPr>
    </w:p>
    <w:p w:rsidR="002160C4" w:rsidRPr="003D1643" w:rsidRDefault="002160C4" w:rsidP="00E9177A">
      <w:pPr>
        <w:jc w:val="both"/>
        <w:rPr>
          <w:rFonts w:ascii="Georgia" w:hAnsi="Georgia" w:cs="Arial"/>
        </w:rPr>
      </w:pPr>
    </w:p>
    <w:p w:rsidR="00E9177A" w:rsidRPr="003D1643" w:rsidRDefault="00E9177A" w:rsidP="00E9177A">
      <w:pPr>
        <w:jc w:val="both"/>
        <w:rPr>
          <w:rFonts w:ascii="Georgia" w:hAnsi="Georgia" w:cs="Arial"/>
        </w:rPr>
      </w:pPr>
      <w:r w:rsidRPr="003D1643">
        <w:rPr>
          <w:rFonts w:ascii="Georgia" w:hAnsi="Georgia" w:cs="Arial"/>
        </w:rPr>
        <w:t xml:space="preserve">V </w:t>
      </w:r>
      <w:r w:rsidR="003D1643">
        <w:rPr>
          <w:rFonts w:ascii="Georgia" w:hAnsi="Georgia" w:cs="Arial"/>
        </w:rPr>
        <w:t>Lenartu, dne _______________</w:t>
      </w:r>
      <w:r w:rsidR="003D1643">
        <w:rPr>
          <w:rFonts w:ascii="Georgia" w:hAnsi="Georgia" w:cs="Arial"/>
        </w:rPr>
        <w:tab/>
      </w:r>
      <w:r w:rsidR="003D1643">
        <w:rPr>
          <w:rFonts w:ascii="Georgia" w:hAnsi="Georgia" w:cs="Arial"/>
        </w:rPr>
        <w:tab/>
        <w:t>V ______________,</w:t>
      </w:r>
      <w:r w:rsidRPr="003D1643">
        <w:rPr>
          <w:rFonts w:ascii="Georgia" w:hAnsi="Georgia" w:cs="Arial"/>
        </w:rPr>
        <w:t>dne __________</w:t>
      </w:r>
    </w:p>
    <w:p w:rsidR="00E9177A" w:rsidRPr="003D1643" w:rsidRDefault="00E9177A" w:rsidP="00E9177A">
      <w:pPr>
        <w:jc w:val="both"/>
        <w:rPr>
          <w:rFonts w:ascii="Georgia" w:hAnsi="Georgia" w:cs="Arial"/>
        </w:rPr>
      </w:pPr>
    </w:p>
    <w:p w:rsidR="002160C4" w:rsidRDefault="00E9177A" w:rsidP="00E9177A">
      <w:pPr>
        <w:jc w:val="both"/>
        <w:rPr>
          <w:rFonts w:ascii="Georgia" w:hAnsi="Georgia" w:cs="Arial"/>
        </w:rPr>
      </w:pPr>
      <w:r w:rsidRPr="003D1643">
        <w:rPr>
          <w:rFonts w:ascii="Georgia" w:hAnsi="Georgia" w:cs="Arial"/>
        </w:rPr>
        <w:t>NAROČNIK:</w:t>
      </w:r>
      <w:r w:rsidRPr="003D1643">
        <w:rPr>
          <w:rFonts w:ascii="Georgia" w:hAnsi="Georgia" w:cs="Arial"/>
        </w:rPr>
        <w:tab/>
      </w:r>
      <w:r w:rsidRPr="003D1643">
        <w:rPr>
          <w:rFonts w:ascii="Georgia" w:hAnsi="Georgia" w:cs="Arial"/>
        </w:rPr>
        <w:tab/>
      </w:r>
      <w:r w:rsidRPr="003D1643">
        <w:rPr>
          <w:rFonts w:ascii="Georgia" w:hAnsi="Georgia" w:cs="Arial"/>
        </w:rPr>
        <w:tab/>
      </w:r>
      <w:r w:rsidRPr="003D1643">
        <w:rPr>
          <w:rFonts w:ascii="Georgia" w:hAnsi="Georgia" w:cs="Arial"/>
        </w:rPr>
        <w:tab/>
      </w:r>
      <w:r w:rsidRPr="003D1643">
        <w:rPr>
          <w:rFonts w:ascii="Georgia" w:hAnsi="Georgia" w:cs="Arial"/>
        </w:rPr>
        <w:tab/>
      </w:r>
      <w:r w:rsidRPr="003D1643">
        <w:rPr>
          <w:rFonts w:ascii="Georgia" w:hAnsi="Georgia" w:cs="Arial"/>
        </w:rPr>
        <w:tab/>
      </w:r>
      <w:r w:rsidR="003D1643">
        <w:rPr>
          <w:rFonts w:ascii="Georgia" w:hAnsi="Georgia" w:cs="Arial"/>
        </w:rPr>
        <w:t xml:space="preserve">                           </w:t>
      </w:r>
      <w:r w:rsidRPr="003D1643">
        <w:rPr>
          <w:rFonts w:ascii="Georgia" w:hAnsi="Georgia" w:cs="Arial"/>
        </w:rPr>
        <w:t>DOBAVITELJ:</w:t>
      </w:r>
    </w:p>
    <w:p w:rsidR="00DE7F66" w:rsidRPr="003D1643" w:rsidRDefault="00DE7F66" w:rsidP="00E9177A">
      <w:pPr>
        <w:jc w:val="both"/>
        <w:rPr>
          <w:rFonts w:ascii="Georgia" w:hAnsi="Georgia" w:cs="Arial"/>
        </w:rPr>
      </w:pPr>
    </w:p>
    <w:p w:rsidR="000A4813" w:rsidRPr="00C96E16" w:rsidRDefault="000A4813" w:rsidP="00C96E16">
      <w:pPr>
        <w:spacing w:after="0"/>
        <w:jc w:val="both"/>
        <w:rPr>
          <w:rFonts w:ascii="Georgia" w:eastAsia="Times New Roman" w:hAnsi="Georgia" w:cs="Times New Roman"/>
        </w:rPr>
      </w:pPr>
      <w:bookmarkStart w:id="0" w:name="_GoBack"/>
      <w:bookmarkEnd w:id="0"/>
    </w:p>
    <w:p w:rsidR="000A4813" w:rsidRDefault="000A4813" w:rsidP="00C96E16">
      <w:pPr>
        <w:spacing w:after="0"/>
        <w:jc w:val="both"/>
        <w:rPr>
          <w:rFonts w:ascii="Georgia" w:eastAsia="Times New Roman" w:hAnsi="Georgia" w:cs="Times New Roman"/>
          <w:b/>
        </w:rPr>
      </w:pPr>
      <w:r w:rsidRPr="00C96E16">
        <w:rPr>
          <w:rFonts w:ascii="Georgia" w:eastAsia="Times New Roman" w:hAnsi="Georgia" w:cs="Times New Roman"/>
          <w:b/>
        </w:rPr>
        <w:t>Priloge</w:t>
      </w:r>
      <w:r w:rsidR="00FD5D5C" w:rsidRPr="00C96E16">
        <w:rPr>
          <w:rFonts w:ascii="Georgia" w:eastAsia="Times New Roman" w:hAnsi="Georgia" w:cs="Times New Roman"/>
          <w:b/>
        </w:rPr>
        <w:t>:</w:t>
      </w:r>
    </w:p>
    <w:p w:rsidR="003D1643" w:rsidRPr="003D1643" w:rsidRDefault="003D1643" w:rsidP="003D1643">
      <w:pPr>
        <w:pStyle w:val="Odstavekseznama"/>
        <w:numPr>
          <w:ilvl w:val="0"/>
          <w:numId w:val="6"/>
        </w:numPr>
        <w:spacing w:after="0"/>
        <w:ind w:left="426"/>
        <w:jc w:val="both"/>
        <w:rPr>
          <w:rFonts w:ascii="Georgia" w:eastAsia="Times New Roman" w:hAnsi="Georgia" w:cs="Times New Roman"/>
        </w:rPr>
      </w:pPr>
      <w:r w:rsidRPr="003D1643">
        <w:rPr>
          <w:rFonts w:ascii="Georgia" w:eastAsia="Times New Roman" w:hAnsi="Georgia" w:cs="Times New Roman"/>
        </w:rPr>
        <w:t>seznam odjemnih mest</w:t>
      </w:r>
    </w:p>
    <w:p w:rsidR="003A526E" w:rsidRPr="003A526E" w:rsidRDefault="00FC7802" w:rsidP="00FC7802">
      <w:pPr>
        <w:pStyle w:val="Odstavekseznama"/>
        <w:numPr>
          <w:ilvl w:val="0"/>
          <w:numId w:val="6"/>
        </w:numPr>
        <w:spacing w:after="0"/>
        <w:ind w:left="426"/>
        <w:jc w:val="both"/>
        <w:rPr>
          <w:rFonts w:ascii="Georgia" w:eastAsia="Times New Roman" w:hAnsi="Georgia" w:cs="Times New Roman"/>
        </w:rPr>
      </w:pPr>
      <w:r w:rsidRPr="00FC7802">
        <w:rPr>
          <w:rFonts w:ascii="Georgia" w:eastAsia="Times New Roman" w:hAnsi="Georgia" w:cs="Times New Roman"/>
          <w:bCs/>
        </w:rPr>
        <w:t xml:space="preserve">3x bianco menica s pooblastilom za izpolnitev, ki jo mora stranka </w:t>
      </w:r>
      <w:r w:rsidR="009427C0">
        <w:rPr>
          <w:rFonts w:ascii="Georgia" w:eastAsia="Times New Roman" w:hAnsi="Georgia" w:cs="Times New Roman"/>
          <w:bCs/>
        </w:rPr>
        <w:t>pogodbe</w:t>
      </w:r>
      <w:r w:rsidRPr="00FC7802">
        <w:rPr>
          <w:rFonts w:ascii="Georgia" w:eastAsia="Times New Roman" w:hAnsi="Georgia" w:cs="Times New Roman"/>
          <w:bCs/>
        </w:rPr>
        <w:t xml:space="preserve"> naročniku izročiti najkasneje na dan podpisa </w:t>
      </w:r>
      <w:r w:rsidR="003A526E">
        <w:rPr>
          <w:rFonts w:ascii="Georgia" w:eastAsia="Times New Roman" w:hAnsi="Georgia" w:cs="Times New Roman"/>
          <w:bCs/>
        </w:rPr>
        <w:t>pogodbe,</w:t>
      </w:r>
    </w:p>
    <w:p w:rsidR="000A4813" w:rsidRPr="00FC7802" w:rsidRDefault="003A526E" w:rsidP="00FC7802">
      <w:pPr>
        <w:pStyle w:val="Odstavekseznama"/>
        <w:keepNext/>
        <w:numPr>
          <w:ilvl w:val="0"/>
          <w:numId w:val="6"/>
        </w:numPr>
        <w:spacing w:after="0"/>
        <w:ind w:left="426"/>
        <w:outlineLvl w:val="2"/>
        <w:rPr>
          <w:rFonts w:ascii="Georgia" w:eastAsia="Times New Roman" w:hAnsi="Georgia" w:cs="Times New Roman"/>
          <w:bCs/>
          <w:iCs/>
        </w:rPr>
      </w:pPr>
      <w:bookmarkStart w:id="1" w:name="_Toc355877924"/>
      <w:bookmarkStart w:id="2" w:name="_Toc360007181"/>
      <w:bookmarkStart w:id="3" w:name="_Toc363214859"/>
      <w:bookmarkStart w:id="4" w:name="_Toc363635756"/>
      <w:bookmarkStart w:id="5" w:name="_Toc368052590"/>
      <w:bookmarkStart w:id="6" w:name="_Toc370888306"/>
      <w:bookmarkStart w:id="7" w:name="_Toc378764581"/>
      <w:bookmarkStart w:id="8" w:name="_Toc382033783"/>
      <w:bookmarkStart w:id="9" w:name="_Toc383609614"/>
      <w:bookmarkStart w:id="10" w:name="_Toc387828853"/>
      <w:r>
        <w:rPr>
          <w:rFonts w:ascii="Georgia" w:eastAsia="Times New Roman" w:hAnsi="Georgia" w:cs="Times New Roman"/>
          <w:bCs/>
          <w:iCs/>
        </w:rPr>
        <w:t>l</w:t>
      </w:r>
      <w:r w:rsidR="000A4813" w:rsidRPr="00FC7802">
        <w:rPr>
          <w:rFonts w:ascii="Georgia" w:eastAsia="Times New Roman" w:hAnsi="Georgia" w:cs="Times New Roman"/>
          <w:bCs/>
          <w:iCs/>
        </w:rPr>
        <w:t>astna izjava izvajalca o:</w:t>
      </w:r>
      <w:bookmarkEnd w:id="1"/>
      <w:bookmarkEnd w:id="2"/>
      <w:bookmarkEnd w:id="3"/>
      <w:bookmarkEnd w:id="4"/>
      <w:bookmarkEnd w:id="5"/>
      <w:bookmarkEnd w:id="6"/>
      <w:bookmarkEnd w:id="7"/>
      <w:bookmarkEnd w:id="8"/>
      <w:bookmarkEnd w:id="9"/>
      <w:bookmarkEnd w:id="10"/>
      <w:r w:rsidR="000A4813" w:rsidRPr="00FC7802">
        <w:rPr>
          <w:rFonts w:ascii="Georgia" w:eastAsia="Times New Roman" w:hAnsi="Georgia" w:cs="Times New Roman"/>
          <w:bCs/>
          <w:iCs/>
        </w:rPr>
        <w:t xml:space="preserve"> </w:t>
      </w:r>
    </w:p>
    <w:p w:rsidR="000A4813" w:rsidRPr="00C96E16" w:rsidRDefault="000A4813" w:rsidP="00FC7802">
      <w:pPr>
        <w:numPr>
          <w:ilvl w:val="0"/>
          <w:numId w:val="7"/>
        </w:numPr>
        <w:spacing w:after="0"/>
        <w:ind w:left="851"/>
        <w:jc w:val="both"/>
        <w:outlineLvl w:val="0"/>
        <w:rPr>
          <w:rFonts w:ascii="Georgia" w:eastAsia="Times New Roman" w:hAnsi="Georgia" w:cs="Times New Roman"/>
          <w:bCs/>
          <w:iCs/>
          <w:kern w:val="32"/>
        </w:rPr>
      </w:pPr>
      <w:bookmarkStart w:id="11" w:name="_Toc360007182"/>
      <w:bookmarkStart w:id="12" w:name="_Toc363214860"/>
      <w:bookmarkStart w:id="13" w:name="_Toc363635757"/>
      <w:bookmarkStart w:id="14" w:name="_Toc368052591"/>
      <w:bookmarkStart w:id="15" w:name="_Toc370888307"/>
      <w:bookmarkStart w:id="16" w:name="_Toc378764582"/>
      <w:bookmarkStart w:id="17" w:name="_Toc382033784"/>
      <w:bookmarkStart w:id="18" w:name="_Toc383609615"/>
      <w:bookmarkStart w:id="19" w:name="_Toc387828854"/>
      <w:bookmarkStart w:id="20" w:name="_Toc355877925"/>
      <w:r w:rsidRPr="00C96E16">
        <w:rPr>
          <w:rFonts w:ascii="Georgia" w:eastAsia="Times New Roman" w:hAnsi="Georgia" w:cs="Times New Roman"/>
          <w:bCs/>
          <w:iCs/>
          <w:kern w:val="32"/>
        </w:rPr>
        <w:t>njegovih ustanoviteljih, družbenikih, vključno s tihimi družbeniki, delničarjih, komanditistih ali drugih lastnikih in podatke o lastniških deležih navedenih oseb ter</w:t>
      </w:r>
      <w:bookmarkEnd w:id="11"/>
      <w:bookmarkEnd w:id="12"/>
      <w:bookmarkEnd w:id="13"/>
      <w:bookmarkEnd w:id="14"/>
      <w:bookmarkEnd w:id="15"/>
      <w:bookmarkEnd w:id="16"/>
      <w:bookmarkEnd w:id="17"/>
      <w:bookmarkEnd w:id="18"/>
      <w:bookmarkEnd w:id="19"/>
      <w:r w:rsidRPr="00C96E16">
        <w:rPr>
          <w:rFonts w:ascii="Georgia" w:eastAsia="Times New Roman" w:hAnsi="Georgia" w:cs="Times New Roman"/>
          <w:bCs/>
          <w:iCs/>
          <w:kern w:val="32"/>
        </w:rPr>
        <w:t xml:space="preserve"> </w:t>
      </w:r>
      <w:bookmarkEnd w:id="20"/>
    </w:p>
    <w:p w:rsidR="002160C4" w:rsidRPr="0074656E" w:rsidRDefault="000A4813" w:rsidP="0074656E">
      <w:pPr>
        <w:pStyle w:val="Odstavekseznama"/>
        <w:numPr>
          <w:ilvl w:val="0"/>
          <w:numId w:val="7"/>
        </w:numPr>
        <w:ind w:left="851"/>
        <w:rPr>
          <w:rFonts w:ascii="Georgia" w:hAnsi="Georgia"/>
        </w:rPr>
      </w:pPr>
      <w:r w:rsidRPr="00C96E16">
        <w:rPr>
          <w:rFonts w:ascii="Georgia" w:eastAsia="Calibri" w:hAnsi="Georgia" w:cs="Calibri"/>
          <w:iCs/>
          <w:lang w:eastAsia="sl-SI"/>
        </w:rPr>
        <w:t>o gospodarskih subjektih, za katere se glede na določbe zakona, ki ureja gospodarske družbe, šteje, da so z njim povezane družbe</w:t>
      </w:r>
      <w:r w:rsidR="0074656E">
        <w:rPr>
          <w:rFonts w:ascii="Georgia" w:eastAsia="Calibri" w:hAnsi="Georgia" w:cs="Calibri"/>
          <w:iCs/>
          <w:lang w:eastAsia="sl-SI"/>
        </w:rPr>
        <w:t>.</w:t>
      </w:r>
    </w:p>
    <w:p w:rsidR="00DE7F66" w:rsidRDefault="00DE7F66" w:rsidP="002160C4">
      <w:pPr>
        <w:tabs>
          <w:tab w:val="center" w:pos="4536"/>
          <w:tab w:val="right" w:pos="9072"/>
        </w:tabs>
        <w:spacing w:after="0"/>
        <w:rPr>
          <w:rFonts w:ascii="Georgia" w:hAnsi="Georgia" w:cs="Arial"/>
          <w:sz w:val="20"/>
          <w:szCs w:val="20"/>
        </w:rPr>
      </w:pPr>
    </w:p>
    <w:p w:rsidR="00DE7F66" w:rsidRDefault="00DE7F66" w:rsidP="002160C4">
      <w:pPr>
        <w:tabs>
          <w:tab w:val="center" w:pos="4536"/>
          <w:tab w:val="right" w:pos="9072"/>
        </w:tabs>
        <w:spacing w:after="0"/>
        <w:rPr>
          <w:rFonts w:ascii="Georgia" w:hAnsi="Georgia" w:cs="Arial"/>
          <w:sz w:val="20"/>
          <w:szCs w:val="20"/>
        </w:rPr>
      </w:pPr>
    </w:p>
    <w:p w:rsidR="002160C4" w:rsidRDefault="002160C4" w:rsidP="002160C4">
      <w:pPr>
        <w:tabs>
          <w:tab w:val="center" w:pos="4536"/>
          <w:tab w:val="right" w:pos="9072"/>
        </w:tabs>
        <w:spacing w:after="0"/>
        <w:rPr>
          <w:rFonts w:ascii="Georgia" w:eastAsia="Calibri" w:hAnsi="Georgia" w:cs="Times New Roman"/>
          <w:b/>
          <w:iCs/>
        </w:rPr>
      </w:pPr>
      <w:r w:rsidRPr="002160C4">
        <w:rPr>
          <w:rFonts w:ascii="Georgia" w:hAnsi="Georgia" w:cs="Arial"/>
          <w:sz w:val="20"/>
          <w:szCs w:val="20"/>
        </w:rPr>
        <w:t xml:space="preserve">Naročnik:  </w:t>
      </w:r>
      <w:r>
        <w:rPr>
          <w:rFonts w:ascii="Georgia" w:eastAsia="Calibri" w:hAnsi="Georgia" w:cs="Times New Roman"/>
          <w:b/>
          <w:iCs/>
        </w:rPr>
        <w:t>OBČINA LENART</w:t>
      </w:r>
    </w:p>
    <w:p w:rsidR="002160C4" w:rsidRDefault="002160C4" w:rsidP="002160C4">
      <w:pPr>
        <w:tabs>
          <w:tab w:val="center" w:pos="4536"/>
          <w:tab w:val="right" w:pos="9072"/>
        </w:tabs>
        <w:spacing w:after="0"/>
        <w:rPr>
          <w:rFonts w:ascii="Georgia" w:eastAsia="Calibri" w:hAnsi="Georgia" w:cs="Times New Roman"/>
          <w:b/>
          <w:iCs/>
        </w:rPr>
      </w:pPr>
      <w:r>
        <w:rPr>
          <w:rFonts w:ascii="Georgia" w:eastAsia="Calibri" w:hAnsi="Georgia" w:cs="Times New Roman"/>
          <w:b/>
          <w:iCs/>
        </w:rPr>
        <w:t xml:space="preserve">                 Trg osvoboditve 7</w:t>
      </w:r>
    </w:p>
    <w:p w:rsidR="002160C4" w:rsidRPr="00C96E16" w:rsidRDefault="002160C4" w:rsidP="002160C4">
      <w:pPr>
        <w:tabs>
          <w:tab w:val="center" w:pos="4536"/>
          <w:tab w:val="right" w:pos="9072"/>
        </w:tabs>
        <w:spacing w:after="0"/>
        <w:rPr>
          <w:rFonts w:ascii="Georgia" w:eastAsia="Calibri" w:hAnsi="Georgia" w:cs="Times New Roman"/>
          <w:b/>
          <w:iCs/>
        </w:rPr>
      </w:pPr>
      <w:r>
        <w:rPr>
          <w:rFonts w:ascii="Georgia" w:eastAsia="Calibri" w:hAnsi="Georgia" w:cs="Times New Roman"/>
          <w:b/>
          <w:iCs/>
        </w:rPr>
        <w:t xml:space="preserve">                  2230 Lenart</w:t>
      </w:r>
    </w:p>
    <w:p w:rsidR="002160C4" w:rsidRPr="002160C4" w:rsidRDefault="002160C4" w:rsidP="002160C4">
      <w:pPr>
        <w:jc w:val="both"/>
        <w:rPr>
          <w:rFonts w:ascii="Georgia" w:hAnsi="Georgia" w:cs="Arial"/>
          <w:b/>
          <w:sz w:val="20"/>
          <w:szCs w:val="20"/>
        </w:rPr>
      </w:pPr>
      <w:r w:rsidRPr="002160C4">
        <w:rPr>
          <w:rFonts w:ascii="Georgia" w:hAnsi="Georgia" w:cs="Arial"/>
          <w:sz w:val="20"/>
          <w:szCs w:val="20"/>
        </w:rPr>
        <w:t xml:space="preserve">   </w:t>
      </w:r>
    </w:p>
    <w:p w:rsidR="002160C4" w:rsidRPr="002160C4" w:rsidRDefault="002160C4" w:rsidP="002160C4">
      <w:pPr>
        <w:jc w:val="both"/>
        <w:rPr>
          <w:rFonts w:ascii="Georgia" w:hAnsi="Georgia" w:cs="Arial"/>
          <w:b/>
          <w:sz w:val="20"/>
          <w:szCs w:val="20"/>
        </w:rPr>
      </w:pPr>
    </w:p>
    <w:p w:rsidR="002160C4" w:rsidRDefault="002160C4" w:rsidP="002160C4">
      <w:pPr>
        <w:keepNext/>
        <w:spacing w:line="288" w:lineRule="auto"/>
        <w:jc w:val="both"/>
        <w:outlineLvl w:val="2"/>
        <w:rPr>
          <w:rFonts w:ascii="Georgia" w:hAnsi="Georgia" w:cs="Arial"/>
          <w:b/>
          <w:sz w:val="28"/>
          <w:szCs w:val="28"/>
        </w:rPr>
      </w:pPr>
    </w:p>
    <w:p w:rsidR="00DE7F66" w:rsidRDefault="00DE7F66" w:rsidP="002160C4">
      <w:pPr>
        <w:keepNext/>
        <w:spacing w:line="288" w:lineRule="auto"/>
        <w:jc w:val="both"/>
        <w:outlineLvl w:val="2"/>
        <w:rPr>
          <w:rFonts w:ascii="Georgia" w:hAnsi="Georgia" w:cs="Arial"/>
          <w:b/>
          <w:sz w:val="28"/>
          <w:szCs w:val="28"/>
        </w:rPr>
      </w:pPr>
    </w:p>
    <w:p w:rsidR="00DE7F66" w:rsidRPr="002160C4" w:rsidRDefault="00DE7F66" w:rsidP="002160C4">
      <w:pPr>
        <w:keepNext/>
        <w:spacing w:line="288" w:lineRule="auto"/>
        <w:jc w:val="both"/>
        <w:outlineLvl w:val="2"/>
        <w:rPr>
          <w:rFonts w:ascii="Georgia" w:hAnsi="Georgia" w:cs="Arial"/>
          <w:b/>
          <w:sz w:val="28"/>
          <w:szCs w:val="28"/>
        </w:rPr>
      </w:pPr>
    </w:p>
    <w:p w:rsidR="002160C4" w:rsidRPr="002160C4" w:rsidRDefault="002160C4" w:rsidP="002160C4">
      <w:pPr>
        <w:keepNext/>
        <w:spacing w:line="288" w:lineRule="auto"/>
        <w:jc w:val="both"/>
        <w:outlineLvl w:val="2"/>
        <w:rPr>
          <w:rFonts w:ascii="Georgia" w:hAnsi="Georgia" w:cs="Arial"/>
          <w:b/>
          <w:sz w:val="28"/>
          <w:szCs w:val="28"/>
        </w:rPr>
      </w:pPr>
    </w:p>
    <w:p w:rsidR="002160C4" w:rsidRPr="002160C4" w:rsidRDefault="002160C4" w:rsidP="002160C4">
      <w:pPr>
        <w:keepNext/>
        <w:spacing w:line="288" w:lineRule="auto"/>
        <w:jc w:val="both"/>
        <w:outlineLvl w:val="2"/>
        <w:rPr>
          <w:rFonts w:ascii="Georgia" w:hAnsi="Georgia" w:cs="Arial"/>
          <w:b/>
          <w:sz w:val="28"/>
          <w:szCs w:val="28"/>
        </w:rPr>
      </w:pPr>
      <w:r w:rsidRPr="002160C4">
        <w:rPr>
          <w:rFonts w:ascii="Georgia" w:hAnsi="Georgia" w:cs="Arial"/>
          <w:b/>
          <w:sz w:val="28"/>
          <w:szCs w:val="28"/>
        </w:rPr>
        <w:t>Zadeva: Pooblastilo naročnika</w:t>
      </w:r>
    </w:p>
    <w:p w:rsidR="002160C4" w:rsidRPr="002160C4" w:rsidRDefault="002160C4" w:rsidP="002160C4">
      <w:pPr>
        <w:spacing w:line="288" w:lineRule="auto"/>
        <w:jc w:val="center"/>
        <w:rPr>
          <w:rFonts w:ascii="Georgia" w:hAnsi="Georgia" w:cs="Arial"/>
          <w:b/>
        </w:rPr>
      </w:pPr>
    </w:p>
    <w:p w:rsidR="002160C4" w:rsidRDefault="002160C4" w:rsidP="002160C4">
      <w:pPr>
        <w:spacing w:line="288" w:lineRule="auto"/>
        <w:jc w:val="both"/>
        <w:rPr>
          <w:rFonts w:ascii="Georgia" w:hAnsi="Georgia" w:cs="Arial"/>
        </w:rPr>
      </w:pPr>
    </w:p>
    <w:p w:rsidR="00DE7F66" w:rsidRPr="002160C4" w:rsidRDefault="00DE7F66" w:rsidP="002160C4">
      <w:pPr>
        <w:spacing w:line="288" w:lineRule="auto"/>
        <w:jc w:val="both"/>
        <w:rPr>
          <w:rFonts w:ascii="Georgia" w:hAnsi="Georgia" w:cs="Arial"/>
        </w:rPr>
      </w:pPr>
    </w:p>
    <w:p w:rsidR="002160C4" w:rsidRPr="002160C4" w:rsidRDefault="002160C4" w:rsidP="002160C4">
      <w:pPr>
        <w:spacing w:line="288" w:lineRule="auto"/>
        <w:jc w:val="both"/>
        <w:rPr>
          <w:rFonts w:ascii="Georgia" w:hAnsi="Georgia" w:cs="Arial"/>
        </w:rPr>
      </w:pPr>
      <w:r>
        <w:rPr>
          <w:rFonts w:ascii="Georgia" w:hAnsi="Georgia" w:cs="Arial"/>
        </w:rPr>
        <w:t>Občina Lenart</w:t>
      </w:r>
      <w:r w:rsidRPr="002160C4">
        <w:rPr>
          <w:rFonts w:ascii="Georgia" w:hAnsi="Georgia" w:cs="Arial"/>
        </w:rPr>
        <w:t xml:space="preserve"> pooblašča zainteresirane prijavitelje na javni razpis »Dobava električne energije za obdobje od 1.1</w:t>
      </w:r>
      <w:r>
        <w:rPr>
          <w:rFonts w:ascii="Georgia" w:hAnsi="Georgia" w:cs="Arial"/>
        </w:rPr>
        <w:t xml:space="preserve">0.2016 – 31.12.2017«, da za vsa </w:t>
      </w:r>
      <w:r w:rsidRPr="002160C4">
        <w:rPr>
          <w:rFonts w:ascii="Georgia" w:hAnsi="Georgia" w:cs="Arial"/>
        </w:rPr>
        <w:t xml:space="preserve"> merilna mesta </w:t>
      </w:r>
      <w:r>
        <w:rPr>
          <w:rFonts w:ascii="Georgia" w:hAnsi="Georgia" w:cs="Arial"/>
        </w:rPr>
        <w:t xml:space="preserve">naročnika </w:t>
      </w:r>
      <w:r w:rsidRPr="002160C4">
        <w:rPr>
          <w:rFonts w:ascii="Georgia" w:hAnsi="Georgia" w:cs="Arial"/>
        </w:rPr>
        <w:t xml:space="preserve">pri distribucijskem operaterju pridobijo vse potrebne podatke o porabi električne energije.    </w:t>
      </w:r>
    </w:p>
    <w:p w:rsidR="002160C4" w:rsidRPr="002160C4" w:rsidRDefault="002160C4" w:rsidP="002160C4">
      <w:pPr>
        <w:spacing w:line="288" w:lineRule="auto"/>
        <w:jc w:val="both"/>
        <w:rPr>
          <w:rFonts w:ascii="Georgia" w:hAnsi="Georgia" w:cs="Arial"/>
        </w:rPr>
      </w:pPr>
    </w:p>
    <w:p w:rsidR="002160C4" w:rsidRPr="002160C4" w:rsidRDefault="002160C4" w:rsidP="002160C4">
      <w:pPr>
        <w:spacing w:line="288" w:lineRule="auto"/>
        <w:jc w:val="both"/>
        <w:rPr>
          <w:rFonts w:ascii="Georgia" w:hAnsi="Georgia" w:cs="Arial"/>
        </w:rPr>
      </w:pPr>
    </w:p>
    <w:p w:rsidR="002160C4" w:rsidRPr="002160C4" w:rsidRDefault="002160C4" w:rsidP="002160C4">
      <w:pPr>
        <w:spacing w:line="288" w:lineRule="auto"/>
        <w:jc w:val="both"/>
        <w:rPr>
          <w:rFonts w:ascii="Georgia" w:hAnsi="Georgia" w:cs="Arial"/>
        </w:rPr>
      </w:pPr>
    </w:p>
    <w:p w:rsidR="002160C4" w:rsidRPr="002160C4" w:rsidRDefault="0074656E" w:rsidP="002160C4">
      <w:pPr>
        <w:spacing w:line="288" w:lineRule="auto"/>
        <w:ind w:left="2832"/>
        <w:jc w:val="center"/>
        <w:rPr>
          <w:rFonts w:ascii="Georgia" w:hAnsi="Georgia" w:cs="Arial"/>
          <w:b/>
        </w:rPr>
      </w:pPr>
      <w:r>
        <w:rPr>
          <w:rFonts w:ascii="Georgia" w:hAnsi="Georgia" w:cs="Arial"/>
          <w:b/>
        </w:rPr>
        <w:t xml:space="preserve">  Občina Lenart</w:t>
      </w:r>
    </w:p>
    <w:p w:rsidR="002160C4" w:rsidRPr="002160C4" w:rsidRDefault="002160C4" w:rsidP="002160C4">
      <w:pPr>
        <w:spacing w:line="288" w:lineRule="auto"/>
        <w:ind w:left="2832"/>
        <w:jc w:val="center"/>
        <w:rPr>
          <w:rFonts w:ascii="Georgia" w:hAnsi="Georgia" w:cs="Arial"/>
          <w:b/>
        </w:rPr>
      </w:pPr>
      <w:r w:rsidRPr="002160C4">
        <w:rPr>
          <w:rFonts w:ascii="Georgia" w:hAnsi="Georgia" w:cs="Arial"/>
          <w:b/>
        </w:rPr>
        <w:t xml:space="preserve">    </w:t>
      </w:r>
      <w:r>
        <w:rPr>
          <w:rFonts w:ascii="Georgia" w:hAnsi="Georgia" w:cs="Arial"/>
          <w:b/>
        </w:rPr>
        <w:t>Župan mag. Janez Kramberger</w:t>
      </w:r>
    </w:p>
    <w:p w:rsidR="002160C4" w:rsidRPr="002160C4" w:rsidRDefault="002160C4" w:rsidP="002160C4">
      <w:pPr>
        <w:jc w:val="both"/>
        <w:rPr>
          <w:rFonts w:ascii="Georgia" w:hAnsi="Georgia" w:cs="Arial"/>
        </w:rPr>
      </w:pPr>
    </w:p>
    <w:p w:rsidR="002160C4" w:rsidRPr="002160C4" w:rsidRDefault="002160C4" w:rsidP="002160C4">
      <w:pPr>
        <w:rPr>
          <w:rFonts w:ascii="Georgia" w:hAnsi="Georgia"/>
        </w:rPr>
      </w:pPr>
    </w:p>
    <w:sectPr w:rsidR="002160C4" w:rsidRPr="002160C4" w:rsidSect="00C03122">
      <w:headerReference w:type="even" r:id="rId8"/>
      <w:headerReference w:type="default" r:id="rId9"/>
      <w:footerReference w:type="default" r:id="rId10"/>
      <w:headerReference w:type="first" r:id="rId11"/>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F66" w:rsidRDefault="00DE7F66" w:rsidP="00040509">
      <w:pPr>
        <w:spacing w:after="0" w:line="240" w:lineRule="auto"/>
      </w:pPr>
      <w:r>
        <w:separator/>
      </w:r>
    </w:p>
  </w:endnote>
  <w:endnote w:type="continuationSeparator" w:id="0">
    <w:p w:rsidR="00DE7F66" w:rsidRDefault="00DE7F66" w:rsidP="000405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074190"/>
      <w:docPartObj>
        <w:docPartGallery w:val="Page Numbers (Bottom of Page)"/>
        <w:docPartUnique/>
      </w:docPartObj>
    </w:sdtPr>
    <w:sdtContent>
      <w:sdt>
        <w:sdtPr>
          <w:id w:val="-1669238322"/>
          <w:docPartObj>
            <w:docPartGallery w:val="Page Numbers (Top of Page)"/>
            <w:docPartUnique/>
          </w:docPartObj>
        </w:sdtPr>
        <w:sdtContent>
          <w:p w:rsidR="00DE7F66" w:rsidRDefault="00DE7F66">
            <w:pPr>
              <w:pStyle w:val="Noga"/>
              <w:jc w:val="center"/>
            </w:pPr>
            <w:r>
              <w:t xml:space="preserve">Stran </w:t>
            </w:r>
            <w:r w:rsidR="00DA523F">
              <w:rPr>
                <w:b/>
                <w:bCs/>
                <w:sz w:val="24"/>
                <w:szCs w:val="24"/>
              </w:rPr>
              <w:fldChar w:fldCharType="begin"/>
            </w:r>
            <w:r>
              <w:rPr>
                <w:b/>
                <w:bCs/>
              </w:rPr>
              <w:instrText>PAGE</w:instrText>
            </w:r>
            <w:r w:rsidR="00DA523F">
              <w:rPr>
                <w:b/>
                <w:bCs/>
                <w:sz w:val="24"/>
                <w:szCs w:val="24"/>
              </w:rPr>
              <w:fldChar w:fldCharType="separate"/>
            </w:r>
            <w:r w:rsidR="0041136E">
              <w:rPr>
                <w:b/>
                <w:bCs/>
                <w:noProof/>
              </w:rPr>
              <w:t>1</w:t>
            </w:r>
            <w:r w:rsidR="00DA523F">
              <w:rPr>
                <w:b/>
                <w:bCs/>
                <w:sz w:val="24"/>
                <w:szCs w:val="24"/>
              </w:rPr>
              <w:fldChar w:fldCharType="end"/>
            </w:r>
            <w:r>
              <w:t xml:space="preserve"> od </w:t>
            </w:r>
            <w:r w:rsidR="00DA523F">
              <w:rPr>
                <w:b/>
                <w:bCs/>
                <w:sz w:val="24"/>
                <w:szCs w:val="24"/>
              </w:rPr>
              <w:fldChar w:fldCharType="begin"/>
            </w:r>
            <w:r>
              <w:rPr>
                <w:b/>
                <w:bCs/>
              </w:rPr>
              <w:instrText>NUMPAGES</w:instrText>
            </w:r>
            <w:r w:rsidR="00DA523F">
              <w:rPr>
                <w:b/>
                <w:bCs/>
                <w:sz w:val="24"/>
                <w:szCs w:val="24"/>
              </w:rPr>
              <w:fldChar w:fldCharType="separate"/>
            </w:r>
            <w:r w:rsidR="0041136E">
              <w:rPr>
                <w:b/>
                <w:bCs/>
                <w:noProof/>
              </w:rPr>
              <w:t>5</w:t>
            </w:r>
            <w:r w:rsidR="00DA523F">
              <w:rPr>
                <w:b/>
                <w:bCs/>
                <w:sz w:val="24"/>
                <w:szCs w:val="24"/>
              </w:rPr>
              <w:fldChar w:fldCharType="end"/>
            </w:r>
          </w:p>
        </w:sdtContent>
      </w:sdt>
    </w:sdtContent>
  </w:sdt>
  <w:p w:rsidR="00DE7F66" w:rsidRDefault="00DE7F66">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F66" w:rsidRDefault="00DE7F66" w:rsidP="00040509">
      <w:pPr>
        <w:spacing w:after="0" w:line="240" w:lineRule="auto"/>
      </w:pPr>
      <w:r>
        <w:separator/>
      </w:r>
    </w:p>
  </w:footnote>
  <w:footnote w:type="continuationSeparator" w:id="0">
    <w:p w:rsidR="00DE7F66" w:rsidRDefault="00DE7F66" w:rsidP="000405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66" w:rsidRDefault="00DE7F66">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66" w:rsidRDefault="00DE7F66">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66" w:rsidRDefault="00DE7F66">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450626"/>
    <w:multiLevelType w:val="multilevel"/>
    <w:tmpl w:val="17E0638A"/>
    <w:lvl w:ilvl="0">
      <w:start w:val="1"/>
      <w:numFmt w:val="bullet"/>
      <w:lvlText w:val=""/>
      <w:lvlJc w:val="left"/>
      <w:pPr>
        <w:ind w:left="2662" w:hanging="360"/>
      </w:pPr>
      <w:rPr>
        <w:rFonts w:ascii="Symbol" w:hAnsi="Symbol" w:hint="default"/>
        <w:color w:val="auto"/>
        <w:sz w:val="24"/>
      </w:rPr>
    </w:lvl>
    <w:lvl w:ilvl="1">
      <w:start w:val="1"/>
      <w:numFmt w:val="decimal"/>
      <w:isLgl/>
      <w:lvlText w:val="%1.%2"/>
      <w:lvlJc w:val="left"/>
      <w:pPr>
        <w:ind w:left="2940" w:hanging="420"/>
      </w:pPr>
      <w:rPr>
        <w:rFonts w:hint="default"/>
        <w:i w:val="0"/>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3240" w:hanging="720"/>
      </w:pPr>
      <w:rPr>
        <w:rFonts w:hint="default"/>
        <w:color w:val="auto"/>
      </w:rPr>
    </w:lvl>
    <w:lvl w:ilvl="4">
      <w:start w:val="1"/>
      <w:numFmt w:val="decimal"/>
      <w:isLgl/>
      <w:lvlText w:val="%1.%2.%3.%4.%5"/>
      <w:lvlJc w:val="left"/>
      <w:pPr>
        <w:ind w:left="3600" w:hanging="1080"/>
      </w:pPr>
      <w:rPr>
        <w:rFonts w:hint="default"/>
        <w:color w:val="auto"/>
      </w:rPr>
    </w:lvl>
    <w:lvl w:ilvl="5">
      <w:start w:val="1"/>
      <w:numFmt w:val="decimal"/>
      <w:isLgl/>
      <w:lvlText w:val="%1.%2.%3.%4.%5.%6"/>
      <w:lvlJc w:val="left"/>
      <w:pPr>
        <w:ind w:left="360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320" w:hanging="1800"/>
      </w:pPr>
      <w:rPr>
        <w:rFonts w:hint="default"/>
        <w:color w:val="auto"/>
      </w:rPr>
    </w:lvl>
  </w:abstractNum>
  <w:abstractNum w:abstractNumId="2">
    <w:nsid w:val="11162DE5"/>
    <w:multiLevelType w:val="hybridMultilevel"/>
    <w:tmpl w:val="A84AA5F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19E0DC3"/>
    <w:multiLevelType w:val="hybridMultilevel"/>
    <w:tmpl w:val="5E96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A49BC"/>
    <w:multiLevelType w:val="hybridMultilevel"/>
    <w:tmpl w:val="EFE27B18"/>
    <w:lvl w:ilvl="0" w:tplc="B7CCBC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EB2C74"/>
    <w:multiLevelType w:val="multilevel"/>
    <w:tmpl w:val="0EC87584"/>
    <w:lvl w:ilvl="0">
      <w:start w:val="3"/>
      <w:numFmt w:val="bullet"/>
      <w:lvlText w:val="-"/>
      <w:lvlJc w:val="left"/>
      <w:pPr>
        <w:ind w:left="2662" w:hanging="360"/>
      </w:pPr>
      <w:rPr>
        <w:rFonts w:ascii="Georgia" w:eastAsia="Calibri" w:hAnsi="Georgia" w:cs="Calibri" w:hint="default"/>
        <w:color w:val="auto"/>
        <w:sz w:val="24"/>
      </w:rPr>
    </w:lvl>
    <w:lvl w:ilvl="1">
      <w:start w:val="1"/>
      <w:numFmt w:val="decimal"/>
      <w:isLgl/>
      <w:lvlText w:val="%1.%2"/>
      <w:lvlJc w:val="left"/>
      <w:pPr>
        <w:ind w:left="2940" w:hanging="420"/>
      </w:pPr>
      <w:rPr>
        <w:rFonts w:hint="default"/>
        <w:i w:val="0"/>
        <w:color w:val="auto"/>
      </w:rPr>
    </w:lvl>
    <w:lvl w:ilvl="2">
      <w:start w:val="1"/>
      <w:numFmt w:val="decimal"/>
      <w:isLgl/>
      <w:lvlText w:val="%1.%2.%3"/>
      <w:lvlJc w:val="left"/>
      <w:pPr>
        <w:ind w:left="3240" w:hanging="720"/>
      </w:pPr>
      <w:rPr>
        <w:rFonts w:hint="default"/>
        <w:color w:val="auto"/>
      </w:rPr>
    </w:lvl>
    <w:lvl w:ilvl="3">
      <w:start w:val="1"/>
      <w:numFmt w:val="decimal"/>
      <w:isLgl/>
      <w:lvlText w:val="%1.%2.%3.%4"/>
      <w:lvlJc w:val="left"/>
      <w:pPr>
        <w:ind w:left="3240" w:hanging="720"/>
      </w:pPr>
      <w:rPr>
        <w:rFonts w:hint="default"/>
        <w:color w:val="auto"/>
      </w:rPr>
    </w:lvl>
    <w:lvl w:ilvl="4">
      <w:start w:val="1"/>
      <w:numFmt w:val="decimal"/>
      <w:isLgl/>
      <w:lvlText w:val="%1.%2.%3.%4.%5"/>
      <w:lvlJc w:val="left"/>
      <w:pPr>
        <w:ind w:left="3600" w:hanging="1080"/>
      </w:pPr>
      <w:rPr>
        <w:rFonts w:hint="default"/>
        <w:color w:val="auto"/>
      </w:rPr>
    </w:lvl>
    <w:lvl w:ilvl="5">
      <w:start w:val="1"/>
      <w:numFmt w:val="decimal"/>
      <w:isLgl/>
      <w:lvlText w:val="%1.%2.%3.%4.%5.%6"/>
      <w:lvlJc w:val="left"/>
      <w:pPr>
        <w:ind w:left="360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320" w:hanging="1800"/>
      </w:pPr>
      <w:rPr>
        <w:rFonts w:hint="default"/>
        <w:color w:val="auto"/>
      </w:rPr>
    </w:lvl>
  </w:abstractNum>
  <w:abstractNum w:abstractNumId="6">
    <w:nsid w:val="3A6F7DAB"/>
    <w:multiLevelType w:val="hybridMultilevel"/>
    <w:tmpl w:val="14706204"/>
    <w:lvl w:ilvl="0" w:tplc="FFFFFFFF">
      <w:start w:val="1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59E13FF"/>
    <w:multiLevelType w:val="hybridMultilevel"/>
    <w:tmpl w:val="A86CCFA8"/>
    <w:lvl w:ilvl="0" w:tplc="DF9E6D76">
      <w:start w:val="3"/>
      <w:numFmt w:val="bullet"/>
      <w:lvlText w:val="-"/>
      <w:lvlJc w:val="left"/>
      <w:pPr>
        <w:ind w:left="720" w:hanging="360"/>
      </w:pPr>
      <w:rPr>
        <w:rFonts w:ascii="Georgia" w:eastAsia="Calibri"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65332C6"/>
    <w:multiLevelType w:val="hybridMultilevel"/>
    <w:tmpl w:val="28B641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10">
    <w:nsid w:val="526F3D96"/>
    <w:multiLevelType w:val="hybridMultilevel"/>
    <w:tmpl w:val="CFD0025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7"/>
  </w:num>
  <w:num w:numId="7">
    <w:abstractNumId w:val="5"/>
  </w:num>
  <w:num w:numId="8">
    <w:abstractNumId w:val="0"/>
    <w:lvlOverride w:ilvl="0">
      <w:lvl w:ilvl="0">
        <w:numFmt w:val="bullet"/>
        <w:lvlText w:val="-"/>
        <w:legacy w:legacy="1" w:legacySpace="120" w:legacyIndent="284"/>
        <w:lvlJc w:val="left"/>
        <w:pPr>
          <w:ind w:left="454" w:hanging="284"/>
        </w:pPr>
      </w:lvl>
    </w:lvlOverride>
  </w:num>
  <w:num w:numId="9">
    <w:abstractNumId w:val="2"/>
  </w:num>
  <w:num w:numId="10">
    <w:abstractNumId w:val="3"/>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rsids>
    <w:rsidRoot w:val="000A4813"/>
    <w:rsid w:val="00025304"/>
    <w:rsid w:val="00040509"/>
    <w:rsid w:val="000A4813"/>
    <w:rsid w:val="000D16D2"/>
    <w:rsid w:val="001662E2"/>
    <w:rsid w:val="00181ED4"/>
    <w:rsid w:val="00193FD8"/>
    <w:rsid w:val="001C2F0D"/>
    <w:rsid w:val="002160C4"/>
    <w:rsid w:val="0026208F"/>
    <w:rsid w:val="00292EB1"/>
    <w:rsid w:val="00384030"/>
    <w:rsid w:val="00394504"/>
    <w:rsid w:val="003A526E"/>
    <w:rsid w:val="003D1643"/>
    <w:rsid w:val="0041136E"/>
    <w:rsid w:val="00454557"/>
    <w:rsid w:val="004D3E06"/>
    <w:rsid w:val="0056789A"/>
    <w:rsid w:val="005F442B"/>
    <w:rsid w:val="0065150C"/>
    <w:rsid w:val="0074656E"/>
    <w:rsid w:val="008A4081"/>
    <w:rsid w:val="00903633"/>
    <w:rsid w:val="0094276F"/>
    <w:rsid w:val="009427C0"/>
    <w:rsid w:val="00952270"/>
    <w:rsid w:val="00963CB1"/>
    <w:rsid w:val="00A766DF"/>
    <w:rsid w:val="00B86B49"/>
    <w:rsid w:val="00C03122"/>
    <w:rsid w:val="00C96E16"/>
    <w:rsid w:val="00DA523F"/>
    <w:rsid w:val="00DE7F66"/>
    <w:rsid w:val="00E9177A"/>
    <w:rsid w:val="00F30B98"/>
    <w:rsid w:val="00F66684"/>
    <w:rsid w:val="00FC50BB"/>
    <w:rsid w:val="00FC7802"/>
    <w:rsid w:val="00FD5D5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25304"/>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A4813"/>
    <w:pPr>
      <w:ind w:left="720"/>
      <w:contextualSpacing/>
    </w:pPr>
  </w:style>
  <w:style w:type="paragraph" w:styleId="Glava">
    <w:name w:val="header"/>
    <w:basedOn w:val="Navaden"/>
    <w:link w:val="GlavaZnak"/>
    <w:uiPriority w:val="99"/>
    <w:unhideWhenUsed/>
    <w:rsid w:val="00040509"/>
    <w:pPr>
      <w:tabs>
        <w:tab w:val="center" w:pos="4536"/>
        <w:tab w:val="right" w:pos="9072"/>
      </w:tabs>
      <w:spacing w:after="0" w:line="240" w:lineRule="auto"/>
    </w:pPr>
  </w:style>
  <w:style w:type="character" w:customStyle="1" w:styleId="GlavaZnak">
    <w:name w:val="Glava Znak"/>
    <w:basedOn w:val="Privzetapisavaodstavka"/>
    <w:link w:val="Glava"/>
    <w:uiPriority w:val="99"/>
    <w:rsid w:val="00040509"/>
  </w:style>
  <w:style w:type="paragraph" w:styleId="Noga">
    <w:name w:val="footer"/>
    <w:basedOn w:val="Navaden"/>
    <w:link w:val="NogaZnak"/>
    <w:uiPriority w:val="99"/>
    <w:unhideWhenUsed/>
    <w:rsid w:val="00040509"/>
    <w:pPr>
      <w:tabs>
        <w:tab w:val="center" w:pos="4536"/>
        <w:tab w:val="right" w:pos="9072"/>
      </w:tabs>
      <w:spacing w:after="0" w:line="240" w:lineRule="auto"/>
    </w:pPr>
  </w:style>
  <w:style w:type="character" w:customStyle="1" w:styleId="NogaZnak">
    <w:name w:val="Noga Znak"/>
    <w:basedOn w:val="Privzetapisavaodstavka"/>
    <w:link w:val="Noga"/>
    <w:uiPriority w:val="99"/>
    <w:rsid w:val="00040509"/>
  </w:style>
  <w:style w:type="character" w:styleId="Komentar-sklic">
    <w:name w:val="annotation reference"/>
    <w:basedOn w:val="Privzetapisavaodstavka"/>
    <w:uiPriority w:val="99"/>
    <w:semiHidden/>
    <w:unhideWhenUsed/>
    <w:rsid w:val="00C96E16"/>
    <w:rPr>
      <w:sz w:val="16"/>
      <w:szCs w:val="16"/>
    </w:rPr>
  </w:style>
  <w:style w:type="paragraph" w:styleId="Komentar-besedilo">
    <w:name w:val="annotation text"/>
    <w:basedOn w:val="Navaden"/>
    <w:link w:val="Komentar-besediloZnak"/>
    <w:uiPriority w:val="99"/>
    <w:semiHidden/>
    <w:unhideWhenUsed/>
    <w:rsid w:val="00C96E16"/>
    <w:pPr>
      <w:spacing w:line="240" w:lineRule="auto"/>
    </w:pPr>
    <w:rPr>
      <w:sz w:val="20"/>
      <w:szCs w:val="20"/>
    </w:rPr>
  </w:style>
  <w:style w:type="character" w:customStyle="1" w:styleId="Komentar-besediloZnak">
    <w:name w:val="Komentar - besedilo Znak"/>
    <w:basedOn w:val="Privzetapisavaodstavka"/>
    <w:link w:val="Komentar-besedilo"/>
    <w:uiPriority w:val="99"/>
    <w:semiHidden/>
    <w:rsid w:val="00C96E16"/>
    <w:rPr>
      <w:sz w:val="20"/>
      <w:szCs w:val="20"/>
    </w:rPr>
  </w:style>
  <w:style w:type="paragraph" w:styleId="Zadevakomentarja">
    <w:name w:val="annotation subject"/>
    <w:basedOn w:val="Komentar-besedilo"/>
    <w:next w:val="Komentar-besedilo"/>
    <w:link w:val="ZadevakomentarjaZnak"/>
    <w:uiPriority w:val="99"/>
    <w:semiHidden/>
    <w:unhideWhenUsed/>
    <w:rsid w:val="00C96E16"/>
    <w:rPr>
      <w:b/>
      <w:bCs/>
    </w:rPr>
  </w:style>
  <w:style w:type="character" w:customStyle="1" w:styleId="ZadevakomentarjaZnak">
    <w:name w:val="Zadeva komentarja Znak"/>
    <w:basedOn w:val="Komentar-besediloZnak"/>
    <w:link w:val="Zadevakomentarja"/>
    <w:uiPriority w:val="99"/>
    <w:semiHidden/>
    <w:rsid w:val="00C96E16"/>
    <w:rPr>
      <w:b/>
      <w:bCs/>
      <w:sz w:val="20"/>
      <w:szCs w:val="20"/>
    </w:rPr>
  </w:style>
  <w:style w:type="paragraph" w:styleId="Besedilooblaka">
    <w:name w:val="Balloon Text"/>
    <w:basedOn w:val="Navaden"/>
    <w:link w:val="BesedilooblakaZnak"/>
    <w:uiPriority w:val="99"/>
    <w:semiHidden/>
    <w:unhideWhenUsed/>
    <w:rsid w:val="00C96E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6E16"/>
    <w:rPr>
      <w:rFonts w:ascii="Tahoma" w:hAnsi="Tahoma" w:cs="Tahoma"/>
      <w:sz w:val="16"/>
      <w:szCs w:val="16"/>
    </w:rPr>
  </w:style>
  <w:style w:type="table" w:styleId="Tabela-mrea">
    <w:name w:val="Table Grid"/>
    <w:basedOn w:val="Navadnatabela"/>
    <w:uiPriority w:val="99"/>
    <w:rsid w:val="008A4081"/>
    <w:pPr>
      <w:spacing w:after="0" w:line="240" w:lineRule="auto"/>
    </w:pPr>
    <w:rPr>
      <w:rFonts w:ascii="Calibri" w:eastAsia="Calibri" w:hAnsi="Calibri"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A4813"/>
    <w:pPr>
      <w:ind w:left="720"/>
      <w:contextualSpacing/>
    </w:pPr>
  </w:style>
  <w:style w:type="paragraph" w:styleId="Glava">
    <w:name w:val="header"/>
    <w:basedOn w:val="Navaden"/>
    <w:link w:val="GlavaZnak"/>
    <w:uiPriority w:val="99"/>
    <w:unhideWhenUsed/>
    <w:rsid w:val="00040509"/>
    <w:pPr>
      <w:tabs>
        <w:tab w:val="center" w:pos="4536"/>
        <w:tab w:val="right" w:pos="9072"/>
      </w:tabs>
      <w:spacing w:after="0" w:line="240" w:lineRule="auto"/>
    </w:pPr>
  </w:style>
  <w:style w:type="character" w:customStyle="1" w:styleId="GlavaZnak">
    <w:name w:val="Glava Znak"/>
    <w:basedOn w:val="Privzetapisavaodstavka"/>
    <w:link w:val="Glava"/>
    <w:uiPriority w:val="99"/>
    <w:rsid w:val="00040509"/>
  </w:style>
  <w:style w:type="paragraph" w:styleId="Noga">
    <w:name w:val="footer"/>
    <w:basedOn w:val="Navaden"/>
    <w:link w:val="NogaZnak"/>
    <w:uiPriority w:val="99"/>
    <w:unhideWhenUsed/>
    <w:rsid w:val="00040509"/>
    <w:pPr>
      <w:tabs>
        <w:tab w:val="center" w:pos="4536"/>
        <w:tab w:val="right" w:pos="9072"/>
      </w:tabs>
      <w:spacing w:after="0" w:line="240" w:lineRule="auto"/>
    </w:pPr>
  </w:style>
  <w:style w:type="character" w:customStyle="1" w:styleId="NogaZnak">
    <w:name w:val="Noga Znak"/>
    <w:basedOn w:val="Privzetapisavaodstavka"/>
    <w:link w:val="Noga"/>
    <w:uiPriority w:val="99"/>
    <w:rsid w:val="00040509"/>
  </w:style>
  <w:style w:type="character" w:styleId="Pripombasklic">
    <w:name w:val="annotation reference"/>
    <w:basedOn w:val="Privzetapisavaodstavka"/>
    <w:uiPriority w:val="99"/>
    <w:semiHidden/>
    <w:unhideWhenUsed/>
    <w:rsid w:val="00C96E16"/>
    <w:rPr>
      <w:sz w:val="16"/>
      <w:szCs w:val="16"/>
    </w:rPr>
  </w:style>
  <w:style w:type="paragraph" w:styleId="Pripombabesedilo">
    <w:name w:val="annotation text"/>
    <w:basedOn w:val="Navaden"/>
    <w:link w:val="PripombabesediloZnak"/>
    <w:uiPriority w:val="99"/>
    <w:semiHidden/>
    <w:unhideWhenUsed/>
    <w:rsid w:val="00C96E1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96E16"/>
    <w:rPr>
      <w:sz w:val="20"/>
      <w:szCs w:val="20"/>
    </w:rPr>
  </w:style>
  <w:style w:type="paragraph" w:styleId="Zadevapripombe">
    <w:name w:val="annotation subject"/>
    <w:basedOn w:val="Pripombabesedilo"/>
    <w:next w:val="Pripombabesedilo"/>
    <w:link w:val="ZadevapripombeZnak"/>
    <w:uiPriority w:val="99"/>
    <w:semiHidden/>
    <w:unhideWhenUsed/>
    <w:rsid w:val="00C96E16"/>
    <w:rPr>
      <w:b/>
      <w:bCs/>
    </w:rPr>
  </w:style>
  <w:style w:type="character" w:customStyle="1" w:styleId="ZadevapripombeZnak">
    <w:name w:val="Zadeva pripombe Znak"/>
    <w:basedOn w:val="PripombabesediloZnak"/>
    <w:link w:val="Zadevapripombe"/>
    <w:uiPriority w:val="99"/>
    <w:semiHidden/>
    <w:rsid w:val="00C96E16"/>
    <w:rPr>
      <w:b/>
      <w:bCs/>
      <w:sz w:val="20"/>
      <w:szCs w:val="20"/>
    </w:rPr>
  </w:style>
  <w:style w:type="paragraph" w:styleId="Besedilooblaka">
    <w:name w:val="Balloon Text"/>
    <w:basedOn w:val="Navaden"/>
    <w:link w:val="BesedilooblakaZnak"/>
    <w:uiPriority w:val="99"/>
    <w:semiHidden/>
    <w:unhideWhenUsed/>
    <w:rsid w:val="00C96E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6E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55B8B-00E1-4C54-87F1-F5DA0231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1147</Words>
  <Characters>6540</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avgustzavernik</dc:creator>
  <cp:lastModifiedBy>avgustzavernik</cp:lastModifiedBy>
  <cp:revision>7</cp:revision>
  <cp:lastPrinted>2016-07-07T09:31:00Z</cp:lastPrinted>
  <dcterms:created xsi:type="dcterms:W3CDTF">2016-07-05T08:58:00Z</dcterms:created>
  <dcterms:modified xsi:type="dcterms:W3CDTF">2016-07-07T09:32:00Z</dcterms:modified>
</cp:coreProperties>
</file>