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C" w:rsidRPr="00357DCE" w:rsidRDefault="00D31388" w:rsidP="00D31388">
      <w:pPr>
        <w:jc w:val="right"/>
        <w:rPr>
          <w:sz w:val="10"/>
          <w:szCs w:val="10"/>
        </w:rPr>
      </w:pPr>
      <w:bookmarkStart w:id="0" w:name="_GoBack"/>
      <w:bookmarkEnd w:id="0"/>
      <w:r w:rsidRPr="00357DCE">
        <w:rPr>
          <w:sz w:val="10"/>
          <w:szCs w:val="10"/>
        </w:rPr>
        <w:t xml:space="preserve">20160307 PROGRAM NADZOROV v letu 2016 </w:t>
      </w:r>
      <w:r w:rsidR="00DF4377">
        <w:rPr>
          <w:sz w:val="10"/>
          <w:szCs w:val="10"/>
        </w:rPr>
        <w:t>za javnost</w:t>
      </w:r>
    </w:p>
    <w:p w:rsidR="009B429C" w:rsidRPr="009B429C" w:rsidRDefault="009B429C" w:rsidP="009B429C">
      <w:pPr>
        <w:jc w:val="center"/>
        <w:rPr>
          <w:b/>
          <w:sz w:val="28"/>
          <w:szCs w:val="28"/>
        </w:rPr>
      </w:pPr>
      <w:r w:rsidRPr="009B429C">
        <w:rPr>
          <w:b/>
          <w:sz w:val="28"/>
          <w:szCs w:val="28"/>
        </w:rPr>
        <w:t>PROGRAM NADZOROV v letu 2016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418"/>
        <w:gridCol w:w="1418"/>
        <w:gridCol w:w="1985"/>
        <w:gridCol w:w="1985"/>
        <w:gridCol w:w="1417"/>
      </w:tblGrid>
      <w:tr w:rsidR="00DF4377" w:rsidRPr="00C00CB2" w:rsidTr="00D31388">
        <w:trPr>
          <w:cantSplit/>
          <w:trHeight w:hRule="exact" w:val="1021"/>
          <w:jc w:val="center"/>
        </w:trPr>
        <w:tc>
          <w:tcPr>
            <w:tcW w:w="510" w:type="dxa"/>
            <w:shd w:val="clear" w:color="auto" w:fill="92CDDC" w:themeFill="accent5" w:themeFillTint="99"/>
            <w:textDirection w:val="btLr"/>
            <w:vAlign w:val="center"/>
          </w:tcPr>
          <w:p w:rsidR="00DF4377" w:rsidRPr="008C02B3" w:rsidRDefault="00DF4377" w:rsidP="00C00CB2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8C02B3">
              <w:rPr>
                <w:b/>
                <w:i/>
                <w:sz w:val="20"/>
                <w:szCs w:val="20"/>
              </w:rPr>
              <w:t>Zap</w:t>
            </w:r>
            <w:proofErr w:type="spellEnd"/>
            <w:r w:rsidRPr="008C02B3">
              <w:rPr>
                <w:b/>
                <w:i/>
                <w:sz w:val="20"/>
                <w:szCs w:val="20"/>
              </w:rPr>
              <w:t>.št.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>Nadzor</w:t>
            </w:r>
          </w:p>
        </w:tc>
        <w:tc>
          <w:tcPr>
            <w:tcW w:w="1418" w:type="dxa"/>
            <w:shd w:val="clear" w:color="auto" w:fill="92CDDC" w:themeFill="accent5" w:themeFillTint="99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 xml:space="preserve">Nadzorovana </w:t>
            </w:r>
            <w:r w:rsidRPr="00C00CB2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>oseba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>Predmet nadzora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>Obseg nadzora</w:t>
            </w: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:rsidR="00DF4377" w:rsidRPr="00C00CB2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C00CB2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>Predviden  termin</w:t>
            </w:r>
            <w:r w:rsidRPr="00B612D1"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</w:rPr>
              <w:t xml:space="preserve"> nadzora</w:t>
            </w:r>
          </w:p>
        </w:tc>
      </w:tr>
      <w:tr w:rsidR="00DF4377" w:rsidTr="00D31388">
        <w:trPr>
          <w:trHeight w:hRule="exact" w:val="284"/>
          <w:jc w:val="center"/>
        </w:trPr>
        <w:tc>
          <w:tcPr>
            <w:tcW w:w="510" w:type="dxa"/>
            <w:shd w:val="clear" w:color="auto" w:fill="FFFF00"/>
            <w:vAlign w:val="center"/>
          </w:tcPr>
          <w:p w:rsidR="00DF4377" w:rsidRPr="00D118A0" w:rsidRDefault="00DF4377" w:rsidP="00F939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612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612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612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612D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F4377" w:rsidTr="00D31388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ZR Občine za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leto 2015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Delovanje poslovanja, splošna seznanitev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z aktom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Leto 2015</w:t>
            </w:r>
          </w:p>
        </w:tc>
        <w:tc>
          <w:tcPr>
            <w:tcW w:w="1417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marec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DF4377" w:rsidTr="00356FA5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Celovit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proofErr w:type="spellStart"/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Fotovoltaika</w:t>
            </w:r>
            <w:proofErr w:type="spellEnd"/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Potek izbora razpisa za </w:t>
            </w:r>
            <w:proofErr w:type="spellStart"/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fotovoltaiko</w:t>
            </w:r>
            <w:proofErr w:type="spellEnd"/>
          </w:p>
        </w:tc>
        <w:tc>
          <w:tcPr>
            <w:tcW w:w="1417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marec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DF4377" w:rsidTr="00D31388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Celovit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Novoletna okrasitev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Izbor in stroški novoletne okrasitve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v Občini Lenart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(2011 - 2016)</w:t>
            </w:r>
          </w:p>
        </w:tc>
        <w:tc>
          <w:tcPr>
            <w:tcW w:w="1417" w:type="dxa"/>
            <w:vAlign w:val="center"/>
          </w:tcPr>
          <w:p w:rsidR="00DF4377" w:rsidRPr="00B612D1" w:rsidRDefault="00DF4377" w:rsidP="0086178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marec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</w:t>
            </w: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DF4377" w:rsidTr="00D31388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Celovit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Investicija Sanacija kletnih prostorov Knjižnice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Celotna investicija</w:t>
            </w:r>
          </w:p>
        </w:tc>
        <w:tc>
          <w:tcPr>
            <w:tcW w:w="1417" w:type="dxa"/>
            <w:vAlign w:val="center"/>
          </w:tcPr>
          <w:p w:rsidR="00DF4377" w:rsidRPr="00B612D1" w:rsidRDefault="004B3603" w:rsidP="004B3603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maj </w:t>
            </w:r>
            <w:r w:rsidR="00DF4377"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</w:t>
            </w:r>
            <w:r w:rsidR="00DF437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</w:t>
            </w:r>
            <w:r w:rsidR="00DF4377"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DF4377" w:rsidTr="00D31388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Celovit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Občinska stanovanja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Kriteriji dodelitve občinskih stanovanj</w:t>
            </w:r>
          </w:p>
        </w:tc>
        <w:tc>
          <w:tcPr>
            <w:tcW w:w="1417" w:type="dxa"/>
            <w:vAlign w:val="center"/>
          </w:tcPr>
          <w:p w:rsidR="00DF4377" w:rsidRPr="00B612D1" w:rsidRDefault="004D2420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julij</w:t>
            </w:r>
            <w:r w:rsidR="00DF437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</w:t>
            </w:r>
            <w:r w:rsidR="00DF4377"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DF4377" w:rsidTr="00D31388">
        <w:trPr>
          <w:trHeight w:hRule="exact" w:val="1021"/>
          <w:jc w:val="center"/>
        </w:trPr>
        <w:tc>
          <w:tcPr>
            <w:tcW w:w="510" w:type="dxa"/>
            <w:vAlign w:val="center"/>
          </w:tcPr>
          <w:p w:rsidR="00DF4377" w:rsidRDefault="00DF4377" w:rsidP="00F93916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Celovit</w:t>
            </w:r>
          </w:p>
        </w:tc>
        <w:tc>
          <w:tcPr>
            <w:tcW w:w="1418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Občina Lenart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NUSZ pravne osebe</w:t>
            </w:r>
          </w:p>
        </w:tc>
        <w:tc>
          <w:tcPr>
            <w:tcW w:w="1985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612D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Pravočasnost in pravilnost odmere NUSZ pravnih oseb</w:t>
            </w:r>
          </w:p>
        </w:tc>
        <w:tc>
          <w:tcPr>
            <w:tcW w:w="1417" w:type="dxa"/>
            <w:vAlign w:val="center"/>
          </w:tcPr>
          <w:p w:rsidR="00DF4377" w:rsidRPr="00B612D1" w:rsidRDefault="00DF4377" w:rsidP="00947B3C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september 2016</w:t>
            </w:r>
          </w:p>
        </w:tc>
      </w:tr>
    </w:tbl>
    <w:p w:rsidR="00F93916" w:rsidRDefault="00F93916" w:rsidP="00F93916">
      <w:pPr>
        <w:jc w:val="center"/>
      </w:pPr>
    </w:p>
    <w:sectPr w:rsidR="00F93916" w:rsidSect="00DF437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D1"/>
    <w:rsid w:val="0025277E"/>
    <w:rsid w:val="002762D3"/>
    <w:rsid w:val="00282A67"/>
    <w:rsid w:val="00306637"/>
    <w:rsid w:val="00356FA5"/>
    <w:rsid w:val="00357DCE"/>
    <w:rsid w:val="003C4F95"/>
    <w:rsid w:val="004B3603"/>
    <w:rsid w:val="004D2420"/>
    <w:rsid w:val="00551983"/>
    <w:rsid w:val="00743A19"/>
    <w:rsid w:val="00780029"/>
    <w:rsid w:val="008C02B3"/>
    <w:rsid w:val="008F7072"/>
    <w:rsid w:val="00971EC9"/>
    <w:rsid w:val="00981BF4"/>
    <w:rsid w:val="009B429C"/>
    <w:rsid w:val="009D28FB"/>
    <w:rsid w:val="009D7793"/>
    <w:rsid w:val="00AE1ED8"/>
    <w:rsid w:val="00AF699E"/>
    <w:rsid w:val="00B04AEA"/>
    <w:rsid w:val="00B612D1"/>
    <w:rsid w:val="00C00CB2"/>
    <w:rsid w:val="00C61445"/>
    <w:rsid w:val="00CD11A2"/>
    <w:rsid w:val="00CD1288"/>
    <w:rsid w:val="00D118A0"/>
    <w:rsid w:val="00D31388"/>
    <w:rsid w:val="00D900B0"/>
    <w:rsid w:val="00D93D5A"/>
    <w:rsid w:val="00DF4377"/>
    <w:rsid w:val="00E11A1F"/>
    <w:rsid w:val="00E81D05"/>
    <w:rsid w:val="00F93916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9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9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1B6DC8-E0FC-43DA-BC31-019AADFD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Jemenšek</dc:creator>
  <cp:lastModifiedBy>Breda Kos</cp:lastModifiedBy>
  <cp:revision>2</cp:revision>
  <cp:lastPrinted>2016-03-09T13:43:00Z</cp:lastPrinted>
  <dcterms:created xsi:type="dcterms:W3CDTF">2016-04-19T05:39:00Z</dcterms:created>
  <dcterms:modified xsi:type="dcterms:W3CDTF">2016-04-19T05:39:00Z</dcterms:modified>
</cp:coreProperties>
</file>